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5FD32" w14:textId="5E8CA798" w:rsidR="00657843" w:rsidRPr="000074CB" w:rsidRDefault="009D0217" w:rsidP="00657843">
      <w:pPr>
        <w:rPr>
          <w:sz w:val="4"/>
          <w:szCs w:val="4"/>
        </w:rPr>
      </w:pPr>
      <w:r>
        <w:rPr>
          <w:rFonts w:hint="eastAsia"/>
          <w:sz w:val="4"/>
          <w:szCs w:val="4"/>
        </w:rPr>
        <w:t xml:space="preserve"> </w:t>
      </w:r>
      <w:r>
        <w:rPr>
          <w:sz w:val="4"/>
          <w:szCs w:val="4"/>
        </w:rPr>
        <w:t xml:space="preserve">                                                                                                                                                                                                                                                        </w:t>
      </w:r>
    </w:p>
    <w:p w14:paraId="1C0A66DF" w14:textId="56CA1FCF" w:rsidR="00657843" w:rsidRPr="009A21E1" w:rsidRDefault="00E95CD7" w:rsidP="00657843">
      <w:pPr>
        <w:pStyle w:val="3"/>
        <w:rPr>
          <w:b/>
          <w:bCs/>
        </w:rPr>
      </w:pPr>
      <w:r w:rsidRPr="00AC0121">
        <w:rPr>
          <w:rFonts w:ascii="Microsoft JhengHei" w:eastAsia="Microsoft JhengHei" w:hAnsi="Microsoft JhengHei" w:cstheme="majorHAnsi"/>
          <w:noProof/>
          <w:color w:val="0D0D0D" w:themeColor="text1" w:themeTint="F2"/>
          <w:sz w:val="19"/>
          <w:szCs w:val="19"/>
          <w:lang w:val="zh-TW" w:bidi="zh-TW"/>
        </w:rPr>
        <mc:AlternateContent>
          <mc:Choice Requires="wps">
            <w:drawing>
              <wp:anchor distT="45720" distB="45720" distL="114300" distR="114300" simplePos="0" relativeHeight="251664384" behindDoc="0" locked="0" layoutInCell="1" allowOverlap="1" wp14:anchorId="2FC7A0B4" wp14:editId="4677B926">
                <wp:simplePos x="0" y="0"/>
                <wp:positionH relativeFrom="margin">
                  <wp:align>right</wp:align>
                </wp:positionH>
                <wp:positionV relativeFrom="paragraph">
                  <wp:posOffset>72390</wp:posOffset>
                </wp:positionV>
                <wp:extent cx="1848485" cy="2200275"/>
                <wp:effectExtent l="19050" t="19050" r="18415" b="28575"/>
                <wp:wrapSquare wrapText="bothSides"/>
                <wp:docPr id="2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8485" cy="2200275"/>
                        </a:xfrm>
                        <a:prstGeom prst="rect">
                          <a:avLst/>
                        </a:prstGeom>
                        <a:solidFill>
                          <a:schemeClr val="accent2">
                            <a:lumMod val="20000"/>
                            <a:lumOff val="80000"/>
                          </a:schemeClr>
                        </a:solidFill>
                        <a:ln w="28575">
                          <a:solidFill>
                            <a:srgbClr val="C00000"/>
                          </a:solidFill>
                          <a:prstDash val="lgDash"/>
                          <a:miter lim="800000"/>
                          <a:headEnd/>
                          <a:tailEnd/>
                        </a:ln>
                      </wps:spPr>
                      <wps:txbx>
                        <w:txbxContent>
                          <w:p w14:paraId="7221DE15" w14:textId="77777777" w:rsidR="0013720D" w:rsidRPr="00417590" w:rsidRDefault="0013720D" w:rsidP="001F7923">
                            <w:pPr>
                              <w:spacing w:line="0" w:lineRule="atLeast"/>
                              <w:jc w:val="center"/>
                              <w:rPr>
                                <w:rFonts w:ascii="Microsoft GothicNeo" w:eastAsia="Microsoft GothicNeo" w:hAnsi="Microsoft GothicNeo" w:cs="Microsoft GothicNeo"/>
                                <w:color w:val="0C2B4D"/>
                                <w:sz w:val="22"/>
                              </w:rPr>
                            </w:pPr>
                            <w:proofErr w:type="gramStart"/>
                            <w:r w:rsidRPr="00417590">
                              <w:rPr>
                                <w:rFonts w:ascii="Microsoft GothicNeo" w:eastAsia="Microsoft GothicNeo" w:hAnsi="Microsoft GothicNeo" w:cs="Microsoft GothicNeo" w:hint="eastAsia"/>
                                <w:color w:val="0C2B4D"/>
                                <w:sz w:val="22"/>
                              </w:rPr>
                              <w:t>掃碼關注</w:t>
                            </w:r>
                            <w:r w:rsidRPr="008F284C">
                              <w:rPr>
                                <w:rFonts w:ascii="Microsoft GothicNeo" w:eastAsia="Microsoft GothicNeo" w:hAnsi="Microsoft GothicNeo" w:cs="Microsoft GothicNeo" w:hint="eastAsia"/>
                                <w:b/>
                                <w:bCs/>
                                <w:color w:val="CF9925"/>
                                <w:sz w:val="22"/>
                              </w:rPr>
                              <w:t>偉</w:t>
                            </w:r>
                            <w:r w:rsidRPr="00417590">
                              <w:rPr>
                                <w:rFonts w:ascii="Microsoft GothicNeo" w:eastAsia="Microsoft GothicNeo" w:hAnsi="Microsoft GothicNeo" w:cs="Microsoft GothicNeo" w:hint="eastAsia"/>
                                <w:b/>
                                <w:bCs/>
                                <w:color w:val="CF9925"/>
                                <w:sz w:val="22"/>
                              </w:rPr>
                              <w:t>祿</w:t>
                            </w:r>
                            <w:proofErr w:type="gramEnd"/>
                            <w:r w:rsidRPr="00417590">
                              <w:rPr>
                                <w:rFonts w:ascii="Microsoft GothicNeo" w:eastAsia="Microsoft GothicNeo" w:hAnsi="Microsoft GothicNeo" w:cs="Microsoft GothicNeo" w:hint="eastAsia"/>
                                <w:b/>
                                <w:bCs/>
                                <w:color w:val="CF9925"/>
                                <w:sz w:val="22"/>
                              </w:rPr>
                              <w:t>亞太證券</w:t>
                            </w:r>
                            <w:r w:rsidRPr="00417590">
                              <w:rPr>
                                <w:rFonts w:ascii="Microsoft GothicNeo" w:eastAsia="Microsoft GothicNeo" w:hAnsi="Microsoft GothicNeo" w:cs="Microsoft GothicNeo" w:hint="eastAsia"/>
                                <w:color w:val="0C2B4D"/>
                                <w:sz w:val="22"/>
                              </w:rPr>
                              <w:t>網站</w:t>
                            </w:r>
                          </w:p>
                          <w:p w14:paraId="1851B834" w14:textId="77777777" w:rsidR="0013720D" w:rsidRPr="00417590" w:rsidRDefault="0013720D" w:rsidP="001F7923">
                            <w:pPr>
                              <w:spacing w:line="0" w:lineRule="atLeast"/>
                              <w:jc w:val="center"/>
                              <w:rPr>
                                <w:rFonts w:ascii="Microsoft GothicNeo" w:eastAsia="Microsoft GothicNeo" w:hAnsi="Microsoft GothicNeo" w:cs="Microsoft GothicNeo"/>
                                <w:color w:val="0C2B4D"/>
                                <w:sz w:val="22"/>
                              </w:rPr>
                            </w:pPr>
                            <w:r w:rsidRPr="00417590">
                              <w:rPr>
                                <w:rFonts w:ascii="Microsoft GothicNeo" w:eastAsia="Microsoft GothicNeo" w:hAnsi="Microsoft GothicNeo" w:cs="Microsoft GothicNeo" w:hint="eastAsia"/>
                                <w:color w:val="0C2B4D"/>
                                <w:sz w:val="22"/>
                              </w:rPr>
                              <w:t>了解更多投資資訊</w:t>
                            </w:r>
                          </w:p>
                          <w:p w14:paraId="12145E03" w14:textId="77777777" w:rsidR="0013720D" w:rsidRPr="00417590" w:rsidRDefault="0013720D" w:rsidP="001F7923">
                            <w:pPr>
                              <w:spacing w:line="0" w:lineRule="atLeast"/>
                              <w:jc w:val="center"/>
                              <w:rPr>
                                <w:rFonts w:ascii="Microsoft GothicNeo" w:eastAsia="Microsoft GothicNeo" w:hAnsi="Microsoft GothicNeo" w:cs="Microsoft GothicNeo"/>
                                <w:color w:val="0C2B4D"/>
                                <w:sz w:val="22"/>
                              </w:rPr>
                            </w:pPr>
                            <w:r w:rsidRPr="00417590">
                              <w:rPr>
                                <w:rFonts w:ascii="Microsoft GothicNeo" w:eastAsia="Microsoft GothicNeo" w:hAnsi="Microsoft GothicNeo" w:cs="Microsoft GothicNeo"/>
                                <w:noProof/>
                                <w:color w:val="0C2B4D"/>
                                <w:sz w:val="22"/>
                              </w:rPr>
                              <w:drawing>
                                <wp:inline distT="0" distB="0" distL="0" distR="0" wp14:anchorId="00847315" wp14:editId="5E187182">
                                  <wp:extent cx="1260000" cy="126000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a:ln>
                                            <a:noFill/>
                                          </a:ln>
                                        </pic:spPr>
                                      </pic:pic>
                                    </a:graphicData>
                                  </a:graphic>
                                </wp:inline>
                              </w:drawing>
                            </w:r>
                          </w:p>
                          <w:p w14:paraId="326758A1" w14:textId="624A2DCB" w:rsidR="0013720D" w:rsidRPr="00BF34A9" w:rsidRDefault="0013720D" w:rsidP="001F7923">
                            <w:pPr>
                              <w:spacing w:line="0" w:lineRule="atLeast"/>
                              <w:jc w:val="center"/>
                              <w:rPr>
                                <w:rFonts w:ascii="Microsoft GothicNeo" w:hAnsi="Microsoft GothicNeo" w:cs="Microsoft GothicNeo"/>
                                <w:color w:val="0C2B4D"/>
                                <w:sz w:val="20"/>
                                <w:szCs w:val="20"/>
                              </w:rPr>
                            </w:pPr>
                            <w:r w:rsidRPr="00BF34A9">
                              <w:rPr>
                                <w:rFonts w:ascii="Microsoft GothicNeo" w:eastAsia="Microsoft GothicNeo" w:hAnsi="Microsoft GothicNeo" w:cs="Microsoft GothicNeo" w:hint="eastAsia"/>
                                <w:color w:val="0C2B4D"/>
                                <w:sz w:val="20"/>
                                <w:szCs w:val="20"/>
                              </w:rPr>
                              <w:t>F</w:t>
                            </w:r>
                            <w:r w:rsidRPr="00BF34A9">
                              <w:rPr>
                                <w:rFonts w:ascii="Microsoft GothicNeo" w:eastAsia="Microsoft GothicNeo" w:hAnsi="Microsoft GothicNeo" w:cs="Microsoft GothicNeo"/>
                                <w:color w:val="0C2B4D"/>
                                <w:sz w:val="20"/>
                                <w:szCs w:val="20"/>
                              </w:rPr>
                              <w:t xml:space="preserve">acebook: </w:t>
                            </w:r>
                            <w:proofErr w:type="gramStart"/>
                            <w:r w:rsidRPr="00BF34A9">
                              <w:rPr>
                                <w:rFonts w:ascii="Microsoft GothicNeo" w:eastAsia="Microsoft GothicNeo" w:hAnsi="Microsoft GothicNeo" w:cs="Microsoft GothicNeo" w:hint="eastAsia"/>
                                <w:color w:val="0C2B4D"/>
                                <w:sz w:val="20"/>
                                <w:szCs w:val="20"/>
                              </w:rPr>
                              <w:t>偉祿亞太</w:t>
                            </w:r>
                            <w:proofErr w:type="gramEnd"/>
                            <w:r w:rsidRPr="00BF34A9">
                              <w:rPr>
                                <w:rFonts w:ascii="Microsoft GothicNeo" w:eastAsia="Microsoft GothicNeo" w:hAnsi="Microsoft GothicNeo" w:cs="Microsoft GothicNeo" w:hint="eastAsia"/>
                                <w:color w:val="0C2B4D"/>
                                <w:sz w:val="20"/>
                                <w:szCs w:val="20"/>
                              </w:rPr>
                              <w:t>證券</w:t>
                            </w:r>
                          </w:p>
                          <w:p w14:paraId="52CBBC7B" w14:textId="0023DC58" w:rsidR="001F7923" w:rsidRPr="00BF34A9" w:rsidRDefault="001F7923" w:rsidP="001F7923">
                            <w:pPr>
                              <w:spacing w:line="0" w:lineRule="atLeast"/>
                              <w:jc w:val="center"/>
                              <w:rPr>
                                <w:rFonts w:ascii="Microsoft GothicNeo" w:hAnsi="Microsoft GothicNeo" w:cs="Microsoft GothicNeo"/>
                                <w:color w:val="0C2B4D"/>
                                <w:sz w:val="20"/>
                                <w:szCs w:val="20"/>
                              </w:rPr>
                            </w:pPr>
                            <w:r w:rsidRPr="00BF34A9">
                              <w:rPr>
                                <w:rFonts w:ascii="Microsoft GothicNeo" w:hAnsi="Microsoft GothicNeo" w:cs="Microsoft GothicNeo"/>
                                <w:color w:val="0C2B4D"/>
                                <w:sz w:val="20"/>
                                <w:szCs w:val="20"/>
                              </w:rPr>
                              <w:t xml:space="preserve">Instagram: </w:t>
                            </w:r>
                            <w:proofErr w:type="spellStart"/>
                            <w:r w:rsidRPr="00BF34A9">
                              <w:rPr>
                                <w:rFonts w:ascii="Microsoft GothicNeo" w:hAnsi="Microsoft GothicNeo" w:cs="Microsoft GothicNeo"/>
                                <w:color w:val="0C2B4D"/>
                                <w:sz w:val="20"/>
                                <w:szCs w:val="20"/>
                              </w:rPr>
                              <w:t>realordapsec</w:t>
                            </w:r>
                            <w:proofErr w:type="spellEnd"/>
                          </w:p>
                          <w:p w14:paraId="7AC8BD75" w14:textId="6386E642" w:rsidR="001F7923" w:rsidRPr="00BF34A9" w:rsidRDefault="001F7923" w:rsidP="001F7923">
                            <w:pPr>
                              <w:spacing w:line="0" w:lineRule="atLeast"/>
                              <w:jc w:val="center"/>
                              <w:rPr>
                                <w:rFonts w:ascii="Microsoft GothicNeo" w:hAnsi="Microsoft GothicNeo" w:cs="Microsoft GothicNeo"/>
                                <w:color w:val="0C2B4D"/>
                                <w:sz w:val="20"/>
                                <w:szCs w:val="20"/>
                              </w:rPr>
                            </w:pPr>
                            <w:r w:rsidRPr="00BF34A9">
                              <w:rPr>
                                <w:rFonts w:ascii="Microsoft GothicNeo" w:hAnsi="Microsoft GothicNeo" w:cs="Microsoft GothicNeo" w:hint="eastAsia"/>
                                <w:color w:val="0C2B4D"/>
                                <w:sz w:val="20"/>
                                <w:szCs w:val="20"/>
                              </w:rPr>
                              <w:t>W</w:t>
                            </w:r>
                            <w:r w:rsidRPr="00BF34A9">
                              <w:rPr>
                                <w:rFonts w:ascii="Microsoft GothicNeo" w:hAnsi="Microsoft GothicNeo" w:cs="Microsoft GothicNeo"/>
                                <w:color w:val="0C2B4D"/>
                                <w:sz w:val="20"/>
                                <w:szCs w:val="20"/>
                              </w:rPr>
                              <w:t xml:space="preserve">eChat: </w:t>
                            </w:r>
                            <w:proofErr w:type="gramStart"/>
                            <w:r w:rsidRPr="00BF34A9">
                              <w:rPr>
                                <w:rFonts w:ascii="Microsoft GothicNeo" w:eastAsia="Microsoft GothicNeo" w:hAnsi="Microsoft GothicNeo" w:cs="Microsoft GothicNeo" w:hint="eastAsia"/>
                                <w:color w:val="0C2B4D"/>
                                <w:sz w:val="20"/>
                                <w:szCs w:val="20"/>
                              </w:rPr>
                              <w:t>偉祿亞太</w:t>
                            </w:r>
                            <w:proofErr w:type="gramEnd"/>
                            <w:r w:rsidRPr="00BF34A9">
                              <w:rPr>
                                <w:rFonts w:ascii="Microsoft GothicNeo" w:eastAsia="Microsoft GothicNeo" w:hAnsi="Microsoft GothicNeo" w:cs="Microsoft GothicNeo" w:hint="eastAsia"/>
                                <w:color w:val="0C2B4D"/>
                                <w:sz w:val="20"/>
                                <w:szCs w:val="20"/>
                              </w:rPr>
                              <w:t>證券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C7A0B4" id="_x0000_t202" coordsize="21600,21600" o:spt="202" path="m,l,21600r21600,l21600,xe">
                <v:stroke joinstyle="miter"/>
                <v:path gradientshapeok="t" o:connecttype="rect"/>
              </v:shapetype>
              <v:shape id="文字方塊 2" o:spid="_x0000_s1026" type="#_x0000_t202" style="position:absolute;left:0;text-align:left;margin-left:94.35pt;margin-top:5.7pt;width:145.55pt;height:173.2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" fillcolor="#fbe4d5 [661]" strokecolor="#c00000" strokeweight="2.25pt">
                <v:stroke dashstyle="longDash"/>
                <v:textbox>
                  <w:txbxContent>
                    <w:p w14:paraId="7221DE15" w14:textId="77777777" w:rsidR="0013720D" w:rsidRPr="00417590" w:rsidRDefault="0013720D" w:rsidP="001F7923">
                      <w:pPr>
                        <w:spacing w:line="0" w:lineRule="atLeast"/>
                        <w:jc w:val="center"/>
                        <w:rPr>
                          <w:rFonts w:ascii="Microsoft GothicNeo" w:eastAsia="Microsoft GothicNeo" w:hAnsi="Microsoft GothicNeo" w:cs="Microsoft GothicNeo"/>
                          <w:color w:val="0C2B4D"/>
                          <w:sz w:val="22"/>
                        </w:rPr>
                      </w:pPr>
                      <w:proofErr w:type="gramStart"/>
                      <w:r w:rsidRPr="00417590">
                        <w:rPr>
                          <w:rFonts w:ascii="Microsoft GothicNeo" w:eastAsia="Microsoft GothicNeo" w:hAnsi="Microsoft GothicNeo" w:cs="Microsoft GothicNeo" w:hint="eastAsia"/>
                          <w:color w:val="0C2B4D"/>
                          <w:sz w:val="22"/>
                        </w:rPr>
                        <w:t>掃碼關注</w:t>
                      </w:r>
                      <w:r w:rsidRPr="008F284C">
                        <w:rPr>
                          <w:rFonts w:ascii="Microsoft GothicNeo" w:eastAsia="Microsoft GothicNeo" w:hAnsi="Microsoft GothicNeo" w:cs="Microsoft GothicNeo" w:hint="eastAsia"/>
                          <w:b/>
                          <w:bCs/>
                          <w:color w:val="CF9925"/>
                          <w:sz w:val="22"/>
                        </w:rPr>
                        <w:t>偉</w:t>
                      </w:r>
                      <w:r w:rsidRPr="00417590">
                        <w:rPr>
                          <w:rFonts w:ascii="Microsoft GothicNeo" w:eastAsia="Microsoft GothicNeo" w:hAnsi="Microsoft GothicNeo" w:cs="Microsoft GothicNeo" w:hint="eastAsia"/>
                          <w:b/>
                          <w:bCs/>
                          <w:color w:val="CF9925"/>
                          <w:sz w:val="22"/>
                        </w:rPr>
                        <w:t>祿</w:t>
                      </w:r>
                      <w:proofErr w:type="gramEnd"/>
                      <w:r w:rsidRPr="00417590">
                        <w:rPr>
                          <w:rFonts w:ascii="Microsoft GothicNeo" w:eastAsia="Microsoft GothicNeo" w:hAnsi="Microsoft GothicNeo" w:cs="Microsoft GothicNeo" w:hint="eastAsia"/>
                          <w:b/>
                          <w:bCs/>
                          <w:color w:val="CF9925"/>
                          <w:sz w:val="22"/>
                        </w:rPr>
                        <w:t>亞太證券</w:t>
                      </w:r>
                      <w:r w:rsidRPr="00417590">
                        <w:rPr>
                          <w:rFonts w:ascii="Microsoft GothicNeo" w:eastAsia="Microsoft GothicNeo" w:hAnsi="Microsoft GothicNeo" w:cs="Microsoft GothicNeo" w:hint="eastAsia"/>
                          <w:color w:val="0C2B4D"/>
                          <w:sz w:val="22"/>
                        </w:rPr>
                        <w:t>網站</w:t>
                      </w:r>
                    </w:p>
                    <w:p w14:paraId="1851B834" w14:textId="77777777" w:rsidR="0013720D" w:rsidRPr="00417590" w:rsidRDefault="0013720D" w:rsidP="001F7923">
                      <w:pPr>
                        <w:spacing w:line="0" w:lineRule="atLeast"/>
                        <w:jc w:val="center"/>
                        <w:rPr>
                          <w:rFonts w:ascii="Microsoft GothicNeo" w:eastAsia="Microsoft GothicNeo" w:hAnsi="Microsoft GothicNeo" w:cs="Microsoft GothicNeo"/>
                          <w:color w:val="0C2B4D"/>
                          <w:sz w:val="22"/>
                        </w:rPr>
                      </w:pPr>
                      <w:r w:rsidRPr="00417590">
                        <w:rPr>
                          <w:rFonts w:ascii="Microsoft GothicNeo" w:eastAsia="Microsoft GothicNeo" w:hAnsi="Microsoft GothicNeo" w:cs="Microsoft GothicNeo" w:hint="eastAsia"/>
                          <w:color w:val="0C2B4D"/>
                          <w:sz w:val="22"/>
                        </w:rPr>
                        <w:t>了解更多投資資訊</w:t>
                      </w:r>
                    </w:p>
                    <w:p w14:paraId="12145E03" w14:textId="77777777" w:rsidR="0013720D" w:rsidRPr="00417590" w:rsidRDefault="0013720D" w:rsidP="001F7923">
                      <w:pPr>
                        <w:spacing w:line="0" w:lineRule="atLeast"/>
                        <w:jc w:val="center"/>
                        <w:rPr>
                          <w:rFonts w:ascii="Microsoft GothicNeo" w:eastAsia="Microsoft GothicNeo" w:hAnsi="Microsoft GothicNeo" w:cs="Microsoft GothicNeo"/>
                          <w:color w:val="0C2B4D"/>
                          <w:sz w:val="22"/>
                        </w:rPr>
                      </w:pPr>
                      <w:r w:rsidRPr="00417590">
                        <w:rPr>
                          <w:rFonts w:ascii="Microsoft GothicNeo" w:eastAsia="Microsoft GothicNeo" w:hAnsi="Microsoft GothicNeo" w:cs="Microsoft GothicNeo"/>
                          <w:noProof/>
                          <w:color w:val="0C2B4D"/>
                          <w:sz w:val="22"/>
                        </w:rPr>
                        <w:drawing>
                          <wp:inline distT="0" distB="0" distL="0" distR="0" wp14:anchorId="00847315" wp14:editId="5E187182">
                            <wp:extent cx="1260000" cy="126000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a:ln>
                                      <a:noFill/>
                                    </a:ln>
                                  </pic:spPr>
                                </pic:pic>
                              </a:graphicData>
                            </a:graphic>
                          </wp:inline>
                        </w:drawing>
                      </w:r>
                    </w:p>
                    <w:p w14:paraId="326758A1" w14:textId="624A2DCB" w:rsidR="0013720D" w:rsidRPr="00BF34A9" w:rsidRDefault="0013720D" w:rsidP="001F7923">
                      <w:pPr>
                        <w:spacing w:line="0" w:lineRule="atLeast"/>
                        <w:jc w:val="center"/>
                        <w:rPr>
                          <w:rFonts w:ascii="Microsoft GothicNeo" w:hAnsi="Microsoft GothicNeo" w:cs="Microsoft GothicNeo"/>
                          <w:color w:val="0C2B4D"/>
                          <w:sz w:val="20"/>
                          <w:szCs w:val="20"/>
                        </w:rPr>
                      </w:pPr>
                      <w:r w:rsidRPr="00BF34A9">
                        <w:rPr>
                          <w:rFonts w:ascii="Microsoft GothicNeo" w:eastAsia="Microsoft GothicNeo" w:hAnsi="Microsoft GothicNeo" w:cs="Microsoft GothicNeo" w:hint="eastAsia"/>
                          <w:color w:val="0C2B4D"/>
                          <w:sz w:val="20"/>
                          <w:szCs w:val="20"/>
                        </w:rPr>
                        <w:t>F</w:t>
                      </w:r>
                      <w:r w:rsidRPr="00BF34A9">
                        <w:rPr>
                          <w:rFonts w:ascii="Microsoft GothicNeo" w:eastAsia="Microsoft GothicNeo" w:hAnsi="Microsoft GothicNeo" w:cs="Microsoft GothicNeo"/>
                          <w:color w:val="0C2B4D"/>
                          <w:sz w:val="20"/>
                          <w:szCs w:val="20"/>
                        </w:rPr>
                        <w:t xml:space="preserve">acebook: </w:t>
                      </w:r>
                      <w:proofErr w:type="gramStart"/>
                      <w:r w:rsidRPr="00BF34A9">
                        <w:rPr>
                          <w:rFonts w:ascii="Microsoft GothicNeo" w:eastAsia="Microsoft GothicNeo" w:hAnsi="Microsoft GothicNeo" w:cs="Microsoft GothicNeo" w:hint="eastAsia"/>
                          <w:color w:val="0C2B4D"/>
                          <w:sz w:val="20"/>
                          <w:szCs w:val="20"/>
                        </w:rPr>
                        <w:t>偉祿亞太</w:t>
                      </w:r>
                      <w:proofErr w:type="gramEnd"/>
                      <w:r w:rsidRPr="00BF34A9">
                        <w:rPr>
                          <w:rFonts w:ascii="Microsoft GothicNeo" w:eastAsia="Microsoft GothicNeo" w:hAnsi="Microsoft GothicNeo" w:cs="Microsoft GothicNeo" w:hint="eastAsia"/>
                          <w:color w:val="0C2B4D"/>
                          <w:sz w:val="20"/>
                          <w:szCs w:val="20"/>
                        </w:rPr>
                        <w:t>證券</w:t>
                      </w:r>
                    </w:p>
                    <w:p w14:paraId="52CBBC7B" w14:textId="0023DC58" w:rsidR="001F7923" w:rsidRPr="00BF34A9" w:rsidRDefault="001F7923" w:rsidP="001F7923">
                      <w:pPr>
                        <w:spacing w:line="0" w:lineRule="atLeast"/>
                        <w:jc w:val="center"/>
                        <w:rPr>
                          <w:rFonts w:ascii="Microsoft GothicNeo" w:hAnsi="Microsoft GothicNeo" w:cs="Microsoft GothicNeo"/>
                          <w:color w:val="0C2B4D"/>
                          <w:sz w:val="20"/>
                          <w:szCs w:val="20"/>
                        </w:rPr>
                      </w:pPr>
                      <w:r w:rsidRPr="00BF34A9">
                        <w:rPr>
                          <w:rFonts w:ascii="Microsoft GothicNeo" w:hAnsi="Microsoft GothicNeo" w:cs="Microsoft GothicNeo"/>
                          <w:color w:val="0C2B4D"/>
                          <w:sz w:val="20"/>
                          <w:szCs w:val="20"/>
                        </w:rPr>
                        <w:t xml:space="preserve">Instagram: </w:t>
                      </w:r>
                      <w:proofErr w:type="spellStart"/>
                      <w:r w:rsidRPr="00BF34A9">
                        <w:rPr>
                          <w:rFonts w:ascii="Microsoft GothicNeo" w:hAnsi="Microsoft GothicNeo" w:cs="Microsoft GothicNeo"/>
                          <w:color w:val="0C2B4D"/>
                          <w:sz w:val="20"/>
                          <w:szCs w:val="20"/>
                        </w:rPr>
                        <w:t>realordapsec</w:t>
                      </w:r>
                      <w:proofErr w:type="spellEnd"/>
                    </w:p>
                    <w:p w14:paraId="7AC8BD75" w14:textId="6386E642" w:rsidR="001F7923" w:rsidRPr="00BF34A9" w:rsidRDefault="001F7923" w:rsidP="001F7923">
                      <w:pPr>
                        <w:spacing w:line="0" w:lineRule="atLeast"/>
                        <w:jc w:val="center"/>
                        <w:rPr>
                          <w:rFonts w:ascii="Microsoft GothicNeo" w:hAnsi="Microsoft GothicNeo" w:cs="Microsoft GothicNeo"/>
                          <w:color w:val="0C2B4D"/>
                          <w:sz w:val="20"/>
                          <w:szCs w:val="20"/>
                        </w:rPr>
                      </w:pPr>
                      <w:r w:rsidRPr="00BF34A9">
                        <w:rPr>
                          <w:rFonts w:ascii="Microsoft GothicNeo" w:hAnsi="Microsoft GothicNeo" w:cs="Microsoft GothicNeo" w:hint="eastAsia"/>
                          <w:color w:val="0C2B4D"/>
                          <w:sz w:val="20"/>
                          <w:szCs w:val="20"/>
                        </w:rPr>
                        <w:t>W</w:t>
                      </w:r>
                      <w:r w:rsidRPr="00BF34A9">
                        <w:rPr>
                          <w:rFonts w:ascii="Microsoft GothicNeo" w:hAnsi="Microsoft GothicNeo" w:cs="Microsoft GothicNeo"/>
                          <w:color w:val="0C2B4D"/>
                          <w:sz w:val="20"/>
                          <w:szCs w:val="20"/>
                        </w:rPr>
                        <w:t xml:space="preserve">eChat: </w:t>
                      </w:r>
                      <w:proofErr w:type="gramStart"/>
                      <w:r w:rsidRPr="00BF34A9">
                        <w:rPr>
                          <w:rFonts w:ascii="Microsoft GothicNeo" w:eastAsia="Microsoft GothicNeo" w:hAnsi="Microsoft GothicNeo" w:cs="Microsoft GothicNeo" w:hint="eastAsia"/>
                          <w:color w:val="0C2B4D"/>
                          <w:sz w:val="20"/>
                          <w:szCs w:val="20"/>
                        </w:rPr>
                        <w:t>偉祿亞太</w:t>
                      </w:r>
                      <w:proofErr w:type="gramEnd"/>
                      <w:r w:rsidRPr="00BF34A9">
                        <w:rPr>
                          <w:rFonts w:ascii="Microsoft GothicNeo" w:eastAsia="Microsoft GothicNeo" w:hAnsi="Microsoft GothicNeo" w:cs="Microsoft GothicNeo" w:hint="eastAsia"/>
                          <w:color w:val="0C2B4D"/>
                          <w:sz w:val="20"/>
                          <w:szCs w:val="20"/>
                        </w:rPr>
                        <w:t>證券</w:t>
                      </w:r>
                    </w:p>
                  </w:txbxContent>
                </v:textbox>
                <w10:wrap type="square" anchorx="margin"/>
              </v:shape>
            </w:pict>
          </mc:Fallback>
        </mc:AlternateContent>
      </w:r>
      <w:r w:rsidR="003E3622" w:rsidRPr="003E3622">
        <w:rPr>
          <w:rFonts w:eastAsia="PMingLiU" w:hint="eastAsia"/>
          <w:b/>
          <w:bCs/>
        </w:rPr>
        <w:t>大市回</w:t>
      </w:r>
      <w:r w:rsidR="003E3622" w:rsidRPr="003E3622">
        <w:rPr>
          <w:rFonts w:ascii="PMingLiU" w:eastAsia="PMingLiU" w:hAnsi="PMingLiU" w:cs="PMingLiU" w:hint="eastAsia"/>
          <w:b/>
          <w:bCs/>
        </w:rPr>
        <w:t>顧</w:t>
      </w:r>
    </w:p>
    <w:p w14:paraId="699F0283" w14:textId="03E39AD3" w:rsidR="009A21E1" w:rsidRPr="00202F77" w:rsidRDefault="009A21E1" w:rsidP="009A21E1">
      <w:pPr>
        <w:rPr>
          <w:sz w:val="12"/>
          <w:szCs w:val="12"/>
        </w:rPr>
      </w:pPr>
    </w:p>
    <w:tbl>
      <w:tblPr>
        <w:tblStyle w:val="a7"/>
        <w:tblW w:w="0" w:type="auto"/>
        <w:tblInd w:w="620" w:type="dxa"/>
        <w:tblLook w:val="04A0" w:firstRow="1" w:lastRow="0" w:firstColumn="1" w:lastColumn="0" w:noHBand="0" w:noVBand="1"/>
      </w:tblPr>
      <w:tblGrid>
        <w:gridCol w:w="1129"/>
        <w:gridCol w:w="1228"/>
        <w:gridCol w:w="1229"/>
        <w:gridCol w:w="1229"/>
        <w:gridCol w:w="1843"/>
      </w:tblGrid>
      <w:tr w:rsidR="00E9021C" w:rsidRPr="00376530" w14:paraId="500C732E" w14:textId="77777777" w:rsidTr="00E9021C">
        <w:tc>
          <w:tcPr>
            <w:tcW w:w="1129" w:type="dxa"/>
            <w:shd w:val="clear" w:color="auto" w:fill="0C2B4D"/>
          </w:tcPr>
          <w:p w14:paraId="26F47A3C" w14:textId="77777777" w:rsidR="00E9021C" w:rsidRPr="00675D26" w:rsidRDefault="00E9021C" w:rsidP="00E9021C">
            <w:pPr>
              <w:jc w:val="center"/>
              <w:rPr>
                <w:rFonts w:ascii="Microsoft GothicNeo" w:eastAsia="Microsoft GothicNeo" w:hAnsi="Microsoft GothicNeo" w:cs="Microsoft GothicNeo"/>
                <w:b/>
                <w:bCs/>
              </w:rPr>
            </w:pPr>
          </w:p>
        </w:tc>
        <w:tc>
          <w:tcPr>
            <w:tcW w:w="1228" w:type="dxa"/>
            <w:shd w:val="clear" w:color="auto" w:fill="0C2B4D"/>
            <w:vAlign w:val="center"/>
          </w:tcPr>
          <w:p w14:paraId="0C02176F" w14:textId="77777777" w:rsidR="00E9021C" w:rsidRPr="00675D26" w:rsidRDefault="00E9021C" w:rsidP="00E9021C">
            <w:pPr>
              <w:ind w:leftChars="-234" w:left="-562" w:firstLineChars="254" w:firstLine="534"/>
              <w:jc w:val="center"/>
              <w:rPr>
                <w:rFonts w:ascii="Microsoft GothicNeo" w:eastAsia="Microsoft GothicNeo" w:hAnsi="Microsoft GothicNeo" w:cs="Microsoft GothicNeo"/>
                <w:b/>
                <w:bCs/>
              </w:rPr>
            </w:pPr>
            <w:r w:rsidRPr="003E3622">
              <w:rPr>
                <w:rFonts w:ascii="Microsoft GothicNeo" w:eastAsia="PMingLiU" w:hAnsi="Microsoft GothicNeo" w:cs="Microsoft GothicNeo" w:hint="eastAsia"/>
                <w:b/>
                <w:bCs/>
                <w:lang w:eastAsia="zh-TW"/>
              </w:rPr>
              <w:t>最新</w:t>
            </w:r>
          </w:p>
        </w:tc>
        <w:tc>
          <w:tcPr>
            <w:tcW w:w="1229" w:type="dxa"/>
            <w:shd w:val="clear" w:color="auto" w:fill="0C2B4D"/>
            <w:vAlign w:val="center"/>
          </w:tcPr>
          <w:p w14:paraId="4749A350" w14:textId="77777777" w:rsidR="00E9021C" w:rsidRPr="00675D26" w:rsidRDefault="00E9021C" w:rsidP="00E9021C">
            <w:pPr>
              <w:jc w:val="center"/>
              <w:rPr>
                <w:rFonts w:ascii="Microsoft GothicNeo" w:eastAsia="Microsoft GothicNeo" w:hAnsi="Microsoft GothicNeo" w:cs="Microsoft GothicNeo"/>
                <w:b/>
                <w:bCs/>
              </w:rPr>
            </w:pPr>
            <w:r w:rsidRPr="003E3622">
              <w:rPr>
                <w:rFonts w:ascii="PMingLiU" w:eastAsia="PMingLiU" w:hAnsi="PMingLiU" w:cs="PMingLiU" w:hint="eastAsia"/>
                <w:b/>
                <w:bCs/>
                <w:lang w:eastAsia="zh-TW"/>
              </w:rPr>
              <w:t>變動</w:t>
            </w:r>
          </w:p>
        </w:tc>
        <w:tc>
          <w:tcPr>
            <w:tcW w:w="1229" w:type="dxa"/>
            <w:shd w:val="clear" w:color="auto" w:fill="0C2B4D"/>
            <w:vAlign w:val="center"/>
          </w:tcPr>
          <w:p w14:paraId="6F0B116C" w14:textId="77777777" w:rsidR="00E9021C" w:rsidRPr="00675D26" w:rsidRDefault="00E9021C" w:rsidP="00E9021C">
            <w:pPr>
              <w:jc w:val="center"/>
              <w:rPr>
                <w:rFonts w:ascii="Microsoft GothicNeo" w:eastAsia="Microsoft GothicNeo" w:hAnsi="Microsoft GothicNeo" w:cs="Microsoft GothicNeo"/>
                <w:b/>
                <w:bCs/>
              </w:rPr>
            </w:pPr>
            <w:r w:rsidRPr="003E3622">
              <w:rPr>
                <w:rFonts w:ascii="PMingLiU" w:eastAsia="PMingLiU" w:hAnsi="PMingLiU" w:cs="PMingLiU" w:hint="eastAsia"/>
                <w:b/>
                <w:bCs/>
                <w:lang w:eastAsia="zh-TW"/>
              </w:rPr>
              <w:t>變動</w:t>
            </w:r>
            <w:r w:rsidRPr="003E3622">
              <w:rPr>
                <w:rFonts w:ascii="Microsoft GothicNeo" w:eastAsia="PMingLiU" w:hAnsi="Microsoft GothicNeo" w:cs="Microsoft GothicNeo" w:hint="eastAsia"/>
                <w:b/>
                <w:bCs/>
                <w:lang w:eastAsia="zh-TW"/>
              </w:rPr>
              <w:t>率</w:t>
            </w:r>
            <w:r w:rsidRPr="003E3622">
              <w:rPr>
                <w:rFonts w:ascii="Microsoft GothicNeo" w:eastAsia="PMingLiU" w:hAnsi="Microsoft GothicNeo" w:cs="Microsoft GothicNeo"/>
                <w:b/>
                <w:bCs/>
                <w:lang w:eastAsia="zh-TW"/>
              </w:rPr>
              <w:t>( % )</w:t>
            </w:r>
          </w:p>
        </w:tc>
        <w:tc>
          <w:tcPr>
            <w:tcW w:w="1843" w:type="dxa"/>
            <w:shd w:val="clear" w:color="auto" w:fill="0C2B4D"/>
            <w:vAlign w:val="center"/>
          </w:tcPr>
          <w:p w14:paraId="16A84284" w14:textId="77777777" w:rsidR="00E9021C" w:rsidRPr="00675D26" w:rsidRDefault="00E9021C" w:rsidP="00E9021C">
            <w:pPr>
              <w:jc w:val="center"/>
              <w:rPr>
                <w:rFonts w:ascii="Microsoft GothicNeo" w:eastAsia="Microsoft GothicNeo" w:hAnsi="Microsoft GothicNeo" w:cs="Microsoft GothicNeo"/>
                <w:b/>
                <w:bCs/>
                <w:lang w:eastAsia="zh-TW"/>
              </w:rPr>
            </w:pPr>
            <w:r w:rsidRPr="003E3622">
              <w:rPr>
                <w:rFonts w:ascii="Microsoft GothicNeo" w:eastAsia="PMingLiU" w:hAnsi="Microsoft GothicNeo" w:cs="Microsoft GothicNeo" w:hint="eastAsia"/>
                <w:b/>
                <w:bCs/>
                <w:lang w:eastAsia="zh-TW"/>
              </w:rPr>
              <w:t>上升</w:t>
            </w:r>
            <w:r w:rsidRPr="003E3622">
              <w:rPr>
                <w:rFonts w:ascii="Microsoft GothicNeo" w:eastAsia="PMingLiU" w:hAnsi="Microsoft GothicNeo" w:cs="Microsoft GothicNeo"/>
                <w:b/>
                <w:bCs/>
                <w:lang w:eastAsia="zh-TW"/>
              </w:rPr>
              <w:t>/</w:t>
            </w:r>
            <w:r w:rsidRPr="003E3622">
              <w:rPr>
                <w:rFonts w:ascii="Microsoft GothicNeo" w:eastAsia="PMingLiU" w:hAnsi="Microsoft GothicNeo" w:cs="Microsoft GothicNeo" w:hint="eastAsia"/>
                <w:b/>
                <w:bCs/>
                <w:lang w:eastAsia="zh-TW"/>
              </w:rPr>
              <w:t>下跌</w:t>
            </w:r>
            <w:r w:rsidRPr="003E3622">
              <w:rPr>
                <w:rFonts w:ascii="Microsoft GothicNeo" w:eastAsia="PMingLiU" w:hAnsi="Microsoft GothicNeo" w:cs="Microsoft GothicNeo"/>
                <w:b/>
                <w:bCs/>
                <w:lang w:eastAsia="zh-TW"/>
              </w:rPr>
              <w:t>/</w:t>
            </w:r>
            <w:r w:rsidRPr="003E3622">
              <w:rPr>
                <w:rFonts w:ascii="Microsoft GothicNeo" w:eastAsia="PMingLiU" w:hAnsi="Microsoft GothicNeo" w:cs="Microsoft GothicNeo" w:hint="eastAsia"/>
                <w:b/>
                <w:bCs/>
                <w:lang w:eastAsia="zh-TW"/>
              </w:rPr>
              <w:t>無升跌</w:t>
            </w:r>
            <w:r w:rsidRPr="00675D26">
              <w:rPr>
                <w:rFonts w:ascii="Microsoft GothicNeo" w:eastAsia="Microsoft GothicNeo" w:hAnsi="Microsoft GothicNeo" w:cs="Microsoft GothicNeo"/>
                <w:b/>
                <w:bCs/>
                <w:lang w:eastAsia="zh-TW"/>
              </w:rPr>
              <w:br/>
            </w:r>
            <w:r w:rsidRPr="003E3622">
              <w:rPr>
                <w:rFonts w:ascii="Microsoft GothicNeo" w:eastAsia="PMingLiU" w:hAnsi="Microsoft GothicNeo" w:cs="Microsoft GothicNeo" w:hint="eastAsia"/>
                <w:b/>
                <w:bCs/>
                <w:lang w:eastAsia="zh-TW"/>
              </w:rPr>
              <w:t>股票比例</w:t>
            </w:r>
          </w:p>
        </w:tc>
      </w:tr>
      <w:tr w:rsidR="00E9021C" w:rsidRPr="00376530" w14:paraId="5A2B5B5A" w14:textId="77777777" w:rsidTr="00E9021C">
        <w:trPr>
          <w:trHeight w:val="340"/>
        </w:trPr>
        <w:tc>
          <w:tcPr>
            <w:tcW w:w="1129" w:type="dxa"/>
          </w:tcPr>
          <w:p w14:paraId="08AB9284" w14:textId="77777777" w:rsidR="00E9021C" w:rsidRPr="00675D26" w:rsidRDefault="00E9021C" w:rsidP="00E9021C">
            <w:pPr>
              <w:rPr>
                <w:rFonts w:ascii="Microsoft GothicNeo" w:eastAsia="Microsoft GothicNeo" w:hAnsi="Microsoft GothicNeo" w:cs="Microsoft GothicNeo"/>
                <w:b/>
                <w:bCs/>
              </w:rPr>
            </w:pPr>
            <w:proofErr w:type="gramStart"/>
            <w:r w:rsidRPr="003E3622">
              <w:rPr>
                <w:rFonts w:ascii="Microsoft GothicNeo" w:eastAsia="PMingLiU" w:hAnsi="Microsoft GothicNeo" w:cs="Microsoft GothicNeo" w:hint="eastAsia"/>
                <w:b/>
                <w:bCs/>
                <w:lang w:eastAsia="zh-TW"/>
              </w:rPr>
              <w:t>恒</w:t>
            </w:r>
            <w:proofErr w:type="gramEnd"/>
            <w:r w:rsidRPr="003E3622">
              <w:rPr>
                <w:rFonts w:ascii="Microsoft GothicNeo" w:eastAsia="PMingLiU" w:hAnsi="Microsoft GothicNeo" w:cs="Microsoft GothicNeo" w:hint="eastAsia"/>
                <w:b/>
                <w:bCs/>
                <w:lang w:eastAsia="zh-TW"/>
              </w:rPr>
              <w:t>生指</w:t>
            </w:r>
            <w:r w:rsidRPr="003E3622">
              <w:rPr>
                <w:rFonts w:ascii="PMingLiU" w:eastAsia="PMingLiU" w:hAnsi="PMingLiU" w:cs="PMingLiU" w:hint="eastAsia"/>
                <w:b/>
                <w:bCs/>
                <w:lang w:eastAsia="zh-TW"/>
              </w:rPr>
              <w:t>數</w:t>
            </w:r>
          </w:p>
        </w:tc>
        <w:tc>
          <w:tcPr>
            <w:tcW w:w="1228" w:type="dxa"/>
          </w:tcPr>
          <w:p w14:paraId="39208D86" w14:textId="6846D784" w:rsidR="00E9021C" w:rsidRPr="00D238BD" w:rsidRDefault="007C5EB7" w:rsidP="00E9021C">
            <w:pPr>
              <w:jc w:val="center"/>
              <w:rPr>
                <w:rFonts w:ascii="Microsoft GothicNeo" w:hAnsi="Microsoft GothicNeo" w:cs="Microsoft GothicNeo"/>
                <w:lang w:eastAsia="zh-TW"/>
              </w:rPr>
            </w:pPr>
            <w:r>
              <w:rPr>
                <w:rFonts w:ascii="Microsoft GothicNeo" w:hAnsi="Microsoft GothicNeo" w:cs="Microsoft GothicNeo" w:hint="eastAsia"/>
                <w:lang w:eastAsia="zh-TW"/>
              </w:rPr>
              <w:t>2</w:t>
            </w:r>
            <w:r w:rsidR="00F31D85">
              <w:rPr>
                <w:rFonts w:ascii="Microsoft GothicNeo" w:hAnsi="Microsoft GothicNeo" w:cs="Microsoft GothicNeo"/>
                <w:lang w:eastAsia="zh-TW"/>
              </w:rPr>
              <w:t>0010</w:t>
            </w:r>
          </w:p>
        </w:tc>
        <w:tc>
          <w:tcPr>
            <w:tcW w:w="1229" w:type="dxa"/>
          </w:tcPr>
          <w:p w14:paraId="30E210AB" w14:textId="23601AFE" w:rsidR="00E9021C" w:rsidRPr="00C85A19" w:rsidRDefault="00F31D85" w:rsidP="00E9021C">
            <w:pPr>
              <w:jc w:val="center"/>
              <w:rPr>
                <w:rFonts w:ascii="Microsoft GothicNeo" w:eastAsia="PMingLiU" w:hAnsi="Microsoft GothicNeo" w:cs="Microsoft GothicNeo"/>
                <w:lang w:eastAsia="zh-TW"/>
              </w:rPr>
            </w:pPr>
            <w:r>
              <w:rPr>
                <w:rFonts w:ascii="Microsoft GothicNeo" w:eastAsia="PMingLiU" w:hAnsi="Microsoft GothicNeo" w:cs="Microsoft GothicNeo"/>
                <w:lang w:eastAsia="zh-TW"/>
              </w:rPr>
              <w:t>-341</w:t>
            </w:r>
          </w:p>
        </w:tc>
        <w:tc>
          <w:tcPr>
            <w:tcW w:w="1229" w:type="dxa"/>
          </w:tcPr>
          <w:p w14:paraId="6BA6326E" w14:textId="5D57EB41" w:rsidR="00E9021C" w:rsidRPr="001C5F6C" w:rsidRDefault="00F31D85" w:rsidP="00E9021C">
            <w:pPr>
              <w:jc w:val="center"/>
              <w:rPr>
                <w:rFonts w:ascii="Microsoft GothicNeo" w:hAnsi="Microsoft GothicNeo" w:cs="Microsoft GothicNeo"/>
                <w:lang w:eastAsia="zh-TW"/>
              </w:rPr>
            </w:pPr>
            <w:r>
              <w:rPr>
                <w:rFonts w:ascii="Microsoft GothicNeo" w:hAnsi="Microsoft GothicNeo" w:cs="Microsoft GothicNeo"/>
                <w:lang w:eastAsia="zh-TW"/>
              </w:rPr>
              <w:t>-1.68</w:t>
            </w:r>
          </w:p>
        </w:tc>
        <w:tc>
          <w:tcPr>
            <w:tcW w:w="1843" w:type="dxa"/>
          </w:tcPr>
          <w:p w14:paraId="61E99CA5" w14:textId="2DFD75A8" w:rsidR="00E9021C" w:rsidRPr="005F7555" w:rsidRDefault="00103F0B" w:rsidP="00E9021C">
            <w:pPr>
              <w:jc w:val="center"/>
              <w:rPr>
                <w:rFonts w:ascii="Microsoft GothicNeo" w:hAnsi="Microsoft GothicNeo" w:cs="Microsoft GothicNeo"/>
                <w:lang w:eastAsia="zh-TW"/>
              </w:rPr>
            </w:pPr>
            <w:r>
              <w:rPr>
                <w:rFonts w:ascii="Microsoft GothicNeo" w:hAnsi="Microsoft GothicNeo" w:cs="Microsoft GothicNeo"/>
                <w:lang w:eastAsia="zh-TW"/>
              </w:rPr>
              <w:t>27</w:t>
            </w:r>
            <w:r w:rsidR="00E9021C">
              <w:rPr>
                <w:rFonts w:ascii="Microsoft GothicNeo" w:hAnsi="Microsoft GothicNeo" w:cs="Microsoft GothicNeo"/>
                <w:lang w:eastAsia="zh-TW"/>
              </w:rPr>
              <w:t>:</w:t>
            </w:r>
            <w:r>
              <w:rPr>
                <w:rFonts w:ascii="Microsoft GothicNeo" w:hAnsi="Microsoft GothicNeo" w:cs="Microsoft GothicNeo"/>
                <w:lang w:eastAsia="zh-TW"/>
              </w:rPr>
              <w:t>35</w:t>
            </w:r>
            <w:r w:rsidR="00E9021C">
              <w:rPr>
                <w:rFonts w:ascii="Microsoft GothicNeo" w:hAnsi="Microsoft GothicNeo" w:cs="Microsoft GothicNeo"/>
                <w:lang w:eastAsia="zh-TW"/>
              </w:rPr>
              <w:t>:1</w:t>
            </w:r>
          </w:p>
        </w:tc>
      </w:tr>
      <w:tr w:rsidR="00E9021C" w:rsidRPr="00376530" w14:paraId="0E9AFB9F" w14:textId="77777777" w:rsidTr="00E9021C">
        <w:trPr>
          <w:trHeight w:val="340"/>
        </w:trPr>
        <w:tc>
          <w:tcPr>
            <w:tcW w:w="1129" w:type="dxa"/>
            <w:shd w:val="clear" w:color="auto" w:fill="D9D9D9" w:themeFill="background1" w:themeFillShade="D9"/>
          </w:tcPr>
          <w:p w14:paraId="4C5C7DBC" w14:textId="77777777" w:rsidR="00E9021C" w:rsidRPr="00675D26" w:rsidRDefault="00E9021C" w:rsidP="00E9021C">
            <w:pPr>
              <w:rPr>
                <w:rFonts w:ascii="Microsoft GothicNeo" w:eastAsia="Microsoft GothicNeo" w:hAnsi="Microsoft GothicNeo" w:cs="Microsoft GothicNeo"/>
                <w:b/>
                <w:bCs/>
              </w:rPr>
            </w:pPr>
            <w:r w:rsidRPr="003E3622">
              <w:rPr>
                <w:rFonts w:ascii="PMingLiU" w:eastAsia="PMingLiU" w:hAnsi="PMingLiU" w:cs="PMingLiU" w:hint="eastAsia"/>
                <w:b/>
                <w:bCs/>
                <w:lang w:eastAsia="zh-TW"/>
              </w:rPr>
              <w:t>國</w:t>
            </w:r>
            <w:r w:rsidRPr="003E3622">
              <w:rPr>
                <w:rFonts w:ascii="Microsoft GothicNeo" w:eastAsia="PMingLiU" w:hAnsi="Microsoft GothicNeo" w:cs="Microsoft GothicNeo" w:hint="eastAsia"/>
                <w:b/>
                <w:bCs/>
                <w:lang w:eastAsia="zh-TW"/>
              </w:rPr>
              <w:t>企指</w:t>
            </w:r>
            <w:r w:rsidRPr="003E3622">
              <w:rPr>
                <w:rFonts w:ascii="PMingLiU" w:eastAsia="PMingLiU" w:hAnsi="PMingLiU" w:cs="PMingLiU" w:hint="eastAsia"/>
                <w:b/>
                <w:bCs/>
                <w:lang w:eastAsia="zh-TW"/>
              </w:rPr>
              <w:t>數</w:t>
            </w:r>
          </w:p>
        </w:tc>
        <w:tc>
          <w:tcPr>
            <w:tcW w:w="1228" w:type="dxa"/>
            <w:shd w:val="clear" w:color="auto" w:fill="D9D9D9" w:themeFill="background1" w:themeFillShade="D9"/>
          </w:tcPr>
          <w:p w14:paraId="135080AC" w14:textId="6AD9EE96" w:rsidR="00E9021C" w:rsidRPr="005F7555" w:rsidRDefault="00F31D85" w:rsidP="00E9021C">
            <w:pPr>
              <w:jc w:val="center"/>
              <w:rPr>
                <w:rFonts w:ascii="Microsoft GothicNeo" w:hAnsi="Microsoft GothicNeo" w:cs="Microsoft GothicNeo"/>
                <w:lang w:eastAsia="zh-TW"/>
              </w:rPr>
            </w:pPr>
            <w:r>
              <w:rPr>
                <w:rFonts w:ascii="Microsoft GothicNeo" w:hAnsi="Microsoft GothicNeo" w:cs="Microsoft GothicNeo"/>
                <w:lang w:eastAsia="zh-TW"/>
              </w:rPr>
              <w:t>6703</w:t>
            </w:r>
          </w:p>
        </w:tc>
        <w:tc>
          <w:tcPr>
            <w:tcW w:w="1229" w:type="dxa"/>
            <w:shd w:val="clear" w:color="auto" w:fill="D9D9D9" w:themeFill="background1" w:themeFillShade="D9"/>
          </w:tcPr>
          <w:p w14:paraId="12650521" w14:textId="536DB471" w:rsidR="00E9021C" w:rsidRPr="00C304C9" w:rsidRDefault="00F31D85" w:rsidP="00E9021C">
            <w:pPr>
              <w:jc w:val="center"/>
              <w:rPr>
                <w:rFonts w:ascii="Microsoft GothicNeo" w:hAnsi="Microsoft GothicNeo" w:cs="Microsoft GothicNeo"/>
                <w:lang w:eastAsia="zh-TW"/>
              </w:rPr>
            </w:pPr>
            <w:r>
              <w:rPr>
                <w:rFonts w:ascii="Microsoft GothicNeo" w:hAnsi="Microsoft GothicNeo" w:cs="Microsoft GothicNeo"/>
                <w:lang w:eastAsia="zh-TW"/>
              </w:rPr>
              <w:t>-156</w:t>
            </w:r>
          </w:p>
        </w:tc>
        <w:tc>
          <w:tcPr>
            <w:tcW w:w="1229" w:type="dxa"/>
            <w:shd w:val="clear" w:color="auto" w:fill="D9D9D9" w:themeFill="background1" w:themeFillShade="D9"/>
          </w:tcPr>
          <w:p w14:paraId="488270C5" w14:textId="3575C4E2" w:rsidR="00E9021C" w:rsidRPr="005F7555" w:rsidRDefault="00F31D85" w:rsidP="00E9021C">
            <w:pPr>
              <w:jc w:val="center"/>
              <w:rPr>
                <w:rFonts w:ascii="Microsoft GothicNeo" w:hAnsi="Microsoft GothicNeo" w:cs="Microsoft GothicNeo"/>
                <w:lang w:eastAsia="zh-TW"/>
              </w:rPr>
            </w:pPr>
            <w:r>
              <w:rPr>
                <w:rFonts w:ascii="Microsoft GothicNeo" w:hAnsi="Microsoft GothicNeo" w:cs="Microsoft GothicNeo"/>
                <w:lang w:eastAsia="zh-TW"/>
              </w:rPr>
              <w:t>-2.28</w:t>
            </w:r>
          </w:p>
        </w:tc>
        <w:tc>
          <w:tcPr>
            <w:tcW w:w="1843" w:type="dxa"/>
            <w:shd w:val="clear" w:color="auto" w:fill="D9D9D9" w:themeFill="background1" w:themeFillShade="D9"/>
          </w:tcPr>
          <w:p w14:paraId="4F2D0EBB" w14:textId="49B2FB50" w:rsidR="00E9021C" w:rsidRPr="00EE23D1" w:rsidRDefault="00103F0B" w:rsidP="00E9021C">
            <w:pPr>
              <w:jc w:val="center"/>
              <w:rPr>
                <w:rFonts w:ascii="Microsoft GothicNeo" w:hAnsi="Microsoft GothicNeo" w:cs="Microsoft GothicNeo"/>
                <w:lang w:eastAsia="zh-TW"/>
              </w:rPr>
            </w:pPr>
            <w:r>
              <w:rPr>
                <w:rFonts w:ascii="Microsoft GothicNeo" w:hAnsi="Microsoft GothicNeo" w:cs="Microsoft GothicNeo"/>
                <w:lang w:eastAsia="zh-TW"/>
              </w:rPr>
              <w:t>18</w:t>
            </w:r>
            <w:r w:rsidR="00E9021C">
              <w:rPr>
                <w:rFonts w:ascii="Microsoft GothicNeo" w:hAnsi="Microsoft GothicNeo" w:cs="Microsoft GothicNeo"/>
                <w:lang w:eastAsia="zh-TW"/>
              </w:rPr>
              <w:t>:</w:t>
            </w:r>
            <w:r>
              <w:rPr>
                <w:rFonts w:ascii="Microsoft GothicNeo" w:hAnsi="Microsoft GothicNeo" w:cs="Microsoft GothicNeo"/>
                <w:lang w:eastAsia="zh-TW"/>
              </w:rPr>
              <w:t>30</w:t>
            </w:r>
            <w:r w:rsidR="00AD2D99">
              <w:rPr>
                <w:rFonts w:ascii="Microsoft GothicNeo" w:hAnsi="Microsoft GothicNeo" w:cs="Microsoft GothicNeo"/>
                <w:lang w:eastAsia="zh-TW"/>
              </w:rPr>
              <w:t>:1</w:t>
            </w:r>
          </w:p>
        </w:tc>
      </w:tr>
      <w:tr w:rsidR="00E9021C" w:rsidRPr="00376530" w14:paraId="78D674A0" w14:textId="77777777" w:rsidTr="00E9021C">
        <w:trPr>
          <w:trHeight w:val="340"/>
        </w:trPr>
        <w:tc>
          <w:tcPr>
            <w:tcW w:w="1129" w:type="dxa"/>
          </w:tcPr>
          <w:p w14:paraId="6AB3B483" w14:textId="77777777" w:rsidR="00E9021C" w:rsidRPr="00675D26" w:rsidRDefault="00E9021C" w:rsidP="00E9021C">
            <w:pPr>
              <w:rPr>
                <w:rFonts w:ascii="Microsoft GothicNeo" w:eastAsia="Microsoft GothicNeo" w:hAnsi="Microsoft GothicNeo" w:cs="Microsoft GothicNeo"/>
                <w:b/>
                <w:bCs/>
              </w:rPr>
            </w:pPr>
            <w:r w:rsidRPr="003E3622">
              <w:rPr>
                <w:rFonts w:ascii="Microsoft GothicNeo" w:eastAsia="PMingLiU" w:hAnsi="Microsoft GothicNeo" w:cs="Microsoft GothicNeo" w:hint="eastAsia"/>
                <w:b/>
                <w:bCs/>
                <w:lang w:eastAsia="zh-TW"/>
              </w:rPr>
              <w:t>科技指</w:t>
            </w:r>
            <w:r w:rsidRPr="003E3622">
              <w:rPr>
                <w:rFonts w:ascii="PMingLiU" w:eastAsia="PMingLiU" w:hAnsi="PMingLiU" w:cs="PMingLiU" w:hint="eastAsia"/>
                <w:b/>
                <w:bCs/>
                <w:lang w:eastAsia="zh-TW"/>
              </w:rPr>
              <w:t>數</w:t>
            </w:r>
          </w:p>
        </w:tc>
        <w:tc>
          <w:tcPr>
            <w:tcW w:w="1228" w:type="dxa"/>
          </w:tcPr>
          <w:p w14:paraId="0B20F6CF" w14:textId="0212D22D" w:rsidR="00E9021C" w:rsidRPr="00D05C22" w:rsidRDefault="00F31D85" w:rsidP="00E9021C">
            <w:pPr>
              <w:jc w:val="center"/>
              <w:rPr>
                <w:rFonts w:ascii="Microsoft GothicNeo" w:hAnsi="Microsoft GothicNeo" w:cs="Microsoft GothicNeo"/>
                <w:lang w:eastAsia="zh-TW"/>
              </w:rPr>
            </w:pPr>
            <w:r>
              <w:rPr>
                <w:rFonts w:ascii="Microsoft GothicNeo" w:hAnsi="Microsoft GothicNeo" w:cs="Microsoft GothicNeo"/>
                <w:lang w:eastAsia="zh-TW"/>
              </w:rPr>
              <w:t>4010</w:t>
            </w:r>
          </w:p>
        </w:tc>
        <w:tc>
          <w:tcPr>
            <w:tcW w:w="1229" w:type="dxa"/>
          </w:tcPr>
          <w:p w14:paraId="0AA92849" w14:textId="701DE91B" w:rsidR="00E9021C" w:rsidRPr="00C85A19" w:rsidRDefault="00F31D85" w:rsidP="00E9021C">
            <w:pPr>
              <w:jc w:val="center"/>
              <w:rPr>
                <w:rFonts w:ascii="Microsoft GothicNeo" w:hAnsi="Microsoft GothicNeo" w:cs="Microsoft GothicNeo"/>
                <w:lang w:eastAsia="zh-TW"/>
              </w:rPr>
            </w:pPr>
            <w:r>
              <w:rPr>
                <w:rFonts w:ascii="Microsoft GothicNeo" w:hAnsi="Microsoft GothicNeo" w:cs="Microsoft GothicNeo"/>
                <w:lang w:eastAsia="zh-TW"/>
              </w:rPr>
              <w:t>-138</w:t>
            </w:r>
          </w:p>
        </w:tc>
        <w:tc>
          <w:tcPr>
            <w:tcW w:w="1229" w:type="dxa"/>
          </w:tcPr>
          <w:p w14:paraId="167B3E21" w14:textId="4479E703" w:rsidR="00E9021C" w:rsidRPr="000E36B9" w:rsidRDefault="00F31D85" w:rsidP="00E9021C">
            <w:pPr>
              <w:jc w:val="center"/>
              <w:rPr>
                <w:rFonts w:ascii="Microsoft GothicNeo" w:hAnsi="Microsoft GothicNeo" w:cs="Microsoft GothicNeo"/>
                <w:lang w:eastAsia="zh-TW"/>
              </w:rPr>
            </w:pPr>
            <w:r>
              <w:rPr>
                <w:rFonts w:ascii="Microsoft GothicNeo" w:hAnsi="Microsoft GothicNeo" w:cs="Microsoft GothicNeo"/>
                <w:lang w:eastAsia="zh-TW"/>
              </w:rPr>
              <w:t>-3.34</w:t>
            </w:r>
          </w:p>
        </w:tc>
        <w:tc>
          <w:tcPr>
            <w:tcW w:w="1843" w:type="dxa"/>
          </w:tcPr>
          <w:p w14:paraId="110B4804" w14:textId="2DD7E232" w:rsidR="00E9021C" w:rsidRPr="00BA29B0" w:rsidRDefault="00103F0B" w:rsidP="00E9021C">
            <w:pPr>
              <w:jc w:val="center"/>
              <w:rPr>
                <w:rFonts w:ascii="Microsoft GothicNeo" w:hAnsi="Microsoft GothicNeo" w:cs="Microsoft GothicNeo"/>
                <w:lang w:eastAsia="zh-TW"/>
              </w:rPr>
            </w:pPr>
            <w:r>
              <w:rPr>
                <w:rFonts w:ascii="Microsoft GothicNeo" w:hAnsi="Microsoft GothicNeo" w:cs="Microsoft GothicNeo"/>
                <w:lang w:eastAsia="zh-TW"/>
              </w:rPr>
              <w:t>9</w:t>
            </w:r>
            <w:r w:rsidR="00E9021C">
              <w:rPr>
                <w:rFonts w:ascii="Microsoft GothicNeo" w:hAnsi="Microsoft GothicNeo" w:cs="Microsoft GothicNeo"/>
                <w:lang w:eastAsia="zh-TW"/>
              </w:rPr>
              <w:t>:</w:t>
            </w:r>
            <w:r>
              <w:rPr>
                <w:rFonts w:ascii="Microsoft GothicNeo" w:hAnsi="Microsoft GothicNeo" w:cs="Microsoft GothicNeo"/>
                <w:lang w:eastAsia="zh-TW"/>
              </w:rPr>
              <w:t>21</w:t>
            </w:r>
            <w:r w:rsidR="00E9021C">
              <w:rPr>
                <w:rFonts w:ascii="Microsoft GothicNeo" w:hAnsi="Microsoft GothicNeo" w:cs="Microsoft GothicNeo"/>
                <w:lang w:eastAsia="zh-TW"/>
              </w:rPr>
              <w:t xml:space="preserve">:0 </w:t>
            </w:r>
          </w:p>
        </w:tc>
      </w:tr>
      <w:tr w:rsidR="00E9021C" w:rsidRPr="004D1FFE" w14:paraId="35026A54" w14:textId="77777777" w:rsidTr="00E9021C">
        <w:trPr>
          <w:trHeight w:val="162"/>
        </w:trPr>
        <w:tc>
          <w:tcPr>
            <w:tcW w:w="6658" w:type="dxa"/>
            <w:gridSpan w:val="5"/>
          </w:tcPr>
          <w:p w14:paraId="564520A6" w14:textId="6FCEB6A0" w:rsidR="00E9021C" w:rsidRPr="000F70E0" w:rsidRDefault="00E9021C" w:rsidP="00E9021C">
            <w:pPr>
              <w:jc w:val="center"/>
              <w:rPr>
                <w:rFonts w:ascii="Microsoft GothicNeo" w:eastAsia="PMingLiU" w:hAnsi="Microsoft GothicNeo" w:cs="Microsoft GothicNeo"/>
                <w:b/>
                <w:bCs/>
                <w:color w:val="ED7D31" w:themeColor="accent2"/>
                <w:lang w:eastAsia="zh-TW"/>
              </w:rPr>
            </w:pPr>
            <w:r w:rsidRPr="003E3622">
              <w:rPr>
                <w:rFonts w:ascii="Microsoft GothicNeo" w:eastAsia="PMingLiU" w:hAnsi="Microsoft GothicNeo" w:cs="Microsoft GothicNeo" w:hint="eastAsia"/>
                <w:b/>
                <w:bCs/>
                <w:color w:val="ED7D31" w:themeColor="accent2"/>
                <w:lang w:eastAsia="zh-TW"/>
              </w:rPr>
              <w:t>大市成交</w:t>
            </w:r>
            <w:r w:rsidR="00F31D85">
              <w:rPr>
                <w:rFonts w:ascii="Microsoft GothicNeo" w:eastAsia="PMingLiU" w:hAnsi="Microsoft GothicNeo" w:cs="Microsoft GothicNeo" w:hint="eastAsia"/>
                <w:b/>
                <w:bCs/>
                <w:color w:val="ED7D31" w:themeColor="accent2"/>
                <w:lang w:eastAsia="zh-TW"/>
              </w:rPr>
              <w:t>1</w:t>
            </w:r>
            <w:r w:rsidR="00F31D85">
              <w:rPr>
                <w:rFonts w:ascii="Microsoft GothicNeo" w:eastAsia="PMingLiU" w:hAnsi="Microsoft GothicNeo" w:cs="Microsoft GothicNeo"/>
                <w:b/>
                <w:bCs/>
                <w:color w:val="ED7D31" w:themeColor="accent2"/>
                <w:lang w:eastAsia="zh-TW"/>
              </w:rPr>
              <w:t>163</w:t>
            </w:r>
            <w:r w:rsidRPr="004D1FFE">
              <w:rPr>
                <w:rFonts w:ascii="Microsoft GothicNeo" w:eastAsia="PMingLiU" w:hAnsi="Microsoft GothicNeo" w:cs="Microsoft GothicNeo" w:hint="eastAsia"/>
                <w:b/>
                <w:bCs/>
                <w:color w:val="ED7D31" w:themeColor="accent2"/>
                <w:lang w:eastAsia="zh-TW"/>
              </w:rPr>
              <w:t>億</w:t>
            </w:r>
            <w:r w:rsidRPr="003E3622">
              <w:rPr>
                <w:rFonts w:ascii="Microsoft GothicNeo" w:eastAsia="PMingLiU" w:hAnsi="Microsoft GothicNeo" w:cs="Microsoft GothicNeo"/>
                <w:b/>
                <w:bCs/>
                <w:color w:val="ED7D31" w:themeColor="accent2"/>
                <w:lang w:eastAsia="zh-TW"/>
              </w:rPr>
              <w:t xml:space="preserve"> (</w:t>
            </w:r>
            <w:r w:rsidRPr="004D1FFE">
              <w:rPr>
                <w:rFonts w:ascii="Microsoft GothicNeo" w:eastAsia="PMingLiU" w:hAnsi="Microsoft GothicNeo" w:cs="Microsoft GothicNeo" w:hint="eastAsia"/>
                <w:b/>
                <w:bCs/>
                <w:color w:val="ED7D31" w:themeColor="accent2"/>
                <w:lang w:eastAsia="zh-TW"/>
              </w:rPr>
              <w:t>較上日</w:t>
            </w:r>
            <w:r w:rsidR="00FE06E7">
              <w:rPr>
                <w:rFonts w:ascii="Microsoft GothicNeo" w:eastAsia="PMingLiU" w:hAnsi="Microsoft GothicNeo" w:cs="Microsoft GothicNeo" w:hint="eastAsia"/>
                <w:b/>
                <w:bCs/>
                <w:color w:val="ED7D31" w:themeColor="accent2"/>
                <w:lang w:eastAsia="zh-TW"/>
              </w:rPr>
              <w:t>+</w:t>
            </w:r>
            <w:r w:rsidR="00F31D85">
              <w:rPr>
                <w:rFonts w:ascii="Microsoft GothicNeo" w:eastAsia="PMingLiU" w:hAnsi="Microsoft GothicNeo" w:cs="Microsoft GothicNeo"/>
                <w:b/>
                <w:bCs/>
                <w:color w:val="ED7D31" w:themeColor="accent2"/>
                <w:lang w:eastAsia="zh-TW"/>
              </w:rPr>
              <w:t>1.4</w:t>
            </w:r>
            <w:r w:rsidR="00846DB2">
              <w:rPr>
                <w:rFonts w:ascii="Microsoft GothicNeo" w:eastAsia="PMingLiU" w:hAnsi="Microsoft GothicNeo" w:cs="Microsoft GothicNeo" w:hint="eastAsia"/>
                <w:b/>
                <w:bCs/>
                <w:color w:val="ED7D31" w:themeColor="accent2"/>
                <w:lang w:eastAsia="zh-TW"/>
              </w:rPr>
              <w:t>%</w:t>
            </w:r>
            <w:r w:rsidR="005178EF">
              <w:rPr>
                <w:rFonts w:ascii="Microsoft GothicNeo" w:eastAsia="PMingLiU" w:hAnsi="Microsoft GothicNeo" w:cs="Microsoft GothicNeo" w:hint="eastAsia"/>
                <w:b/>
                <w:bCs/>
                <w:color w:val="ED7D31" w:themeColor="accent2"/>
                <w:lang w:eastAsia="zh-TW"/>
              </w:rPr>
              <w:t>)</w:t>
            </w:r>
          </w:p>
        </w:tc>
      </w:tr>
    </w:tbl>
    <w:p w14:paraId="4A95090A" w14:textId="5288A72A" w:rsidR="009A21E1" w:rsidRPr="004D1FFE" w:rsidRDefault="009A21E1" w:rsidP="00657843">
      <w:pPr>
        <w:rPr>
          <w:rFonts w:ascii="Microsoft GothicNeo" w:eastAsia="PMingLiU" w:hAnsi="Microsoft GothicNeo" w:cs="Microsoft GothicNeo"/>
          <w:b/>
          <w:bCs/>
          <w:color w:val="ED7D31" w:themeColor="accent2"/>
          <w:kern w:val="0"/>
          <w:sz w:val="21"/>
          <w:szCs w:val="21"/>
        </w:rPr>
      </w:pPr>
    </w:p>
    <w:p w14:paraId="76F6337B" w14:textId="154950C7" w:rsidR="009A21E1" w:rsidRPr="000074CB" w:rsidRDefault="009A21E1" w:rsidP="00657843">
      <w:pPr>
        <w:rPr>
          <w:rFonts w:ascii="Microsoft GothicNeo" w:hAnsi="Microsoft GothicNeo" w:cs="Microsoft GothicNeo"/>
          <w:sz w:val="20"/>
          <w:szCs w:val="2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4955"/>
      </w:tblGrid>
      <w:tr w:rsidR="00D979DB" w14:paraId="425AA64E" w14:textId="77777777" w:rsidTr="00E34B7F">
        <w:trPr>
          <w:trHeight w:val="5590"/>
        </w:trPr>
        <w:tc>
          <w:tcPr>
            <w:tcW w:w="6091" w:type="dxa"/>
          </w:tcPr>
          <w:p w14:paraId="1497750F" w14:textId="7C36C6DB" w:rsidR="00A1739F" w:rsidRPr="006D4449" w:rsidRDefault="003E3622" w:rsidP="006D4449">
            <w:pPr>
              <w:pStyle w:val="a9"/>
              <w:numPr>
                <w:ilvl w:val="0"/>
                <w:numId w:val="4"/>
              </w:numPr>
              <w:ind w:leftChars="0"/>
              <w:rPr>
                <w:rFonts w:ascii="Microsoft GothicNeo" w:eastAsia="Microsoft GothicNeo" w:hAnsi="Microsoft GothicNeo" w:cs="Microsoft GothicNeo"/>
                <w:b/>
                <w:bCs/>
                <w:color w:val="2F5496" w:themeColor="accent1" w:themeShade="BF"/>
                <w:sz w:val="28"/>
                <w:szCs w:val="28"/>
              </w:rPr>
            </w:pPr>
            <w:r w:rsidRPr="003E3622">
              <w:rPr>
                <w:rFonts w:ascii="Microsoft GothicNeo" w:eastAsia="PMingLiU" w:hAnsi="Microsoft GothicNeo" w:cs="Microsoft GothicNeo" w:hint="eastAsia"/>
                <w:b/>
                <w:bCs/>
                <w:color w:val="0C2B4D"/>
                <w:sz w:val="28"/>
                <w:szCs w:val="28"/>
                <w:lang w:eastAsia="zh-TW"/>
              </w:rPr>
              <w:t>隔日行</w:t>
            </w:r>
            <w:r w:rsidRPr="003E3622">
              <w:rPr>
                <w:rFonts w:ascii="PMingLiU" w:eastAsia="PMingLiU" w:hAnsi="PMingLiU" w:cs="PMingLiU" w:hint="eastAsia"/>
                <w:b/>
                <w:bCs/>
                <w:color w:val="0C2B4D"/>
                <w:sz w:val="28"/>
                <w:szCs w:val="28"/>
                <w:lang w:eastAsia="zh-TW"/>
              </w:rPr>
              <w:t>業</w:t>
            </w:r>
            <w:r w:rsidRPr="003E3622">
              <w:rPr>
                <w:rFonts w:ascii="Microsoft GothicNeo" w:eastAsia="PMingLiU" w:hAnsi="Microsoft GothicNeo" w:cs="Microsoft GothicNeo" w:hint="eastAsia"/>
                <w:b/>
                <w:bCs/>
                <w:color w:val="0C2B4D"/>
                <w:sz w:val="28"/>
                <w:szCs w:val="28"/>
                <w:lang w:eastAsia="zh-TW"/>
              </w:rPr>
              <w:t>及</w:t>
            </w:r>
            <w:r w:rsidRPr="003E3622">
              <w:rPr>
                <w:rFonts w:ascii="PMingLiU" w:eastAsia="PMingLiU" w:hAnsi="PMingLiU" w:cs="PMingLiU" w:hint="eastAsia"/>
                <w:b/>
                <w:bCs/>
                <w:color w:val="0C2B4D"/>
                <w:sz w:val="28"/>
                <w:szCs w:val="28"/>
                <w:lang w:eastAsia="zh-TW"/>
              </w:rPr>
              <w:t>個</w:t>
            </w:r>
            <w:r w:rsidRPr="003E3622">
              <w:rPr>
                <w:rFonts w:ascii="Microsoft GothicNeo" w:eastAsia="PMingLiU" w:hAnsi="Microsoft GothicNeo" w:cs="Microsoft GothicNeo" w:hint="eastAsia"/>
                <w:b/>
                <w:bCs/>
                <w:color w:val="0C2B4D"/>
                <w:sz w:val="28"/>
                <w:szCs w:val="28"/>
                <w:lang w:eastAsia="zh-TW"/>
              </w:rPr>
              <w:t>股重點</w:t>
            </w:r>
          </w:p>
          <w:p w14:paraId="6DD2E73B" w14:textId="20BE8385" w:rsidR="00D979DB" w:rsidRPr="00316575" w:rsidRDefault="003E3622" w:rsidP="00882CFF">
            <w:pPr>
              <w:jc w:val="both"/>
              <w:rPr>
                <w:rFonts w:ascii="Microsoft GothicNeo" w:eastAsia="PMingLiU" w:hAnsi="Microsoft GothicNeo" w:cs="Microsoft GothicNeo"/>
                <w:b/>
                <w:bCs/>
                <w:color w:val="000000" w:themeColor="text1"/>
                <w:sz w:val="18"/>
                <w:szCs w:val="18"/>
                <w:lang w:eastAsia="zh-TW"/>
              </w:rPr>
            </w:pPr>
            <w:r w:rsidRPr="003E3622">
              <w:rPr>
                <w:rFonts w:ascii="Microsoft GothicNeo" w:eastAsia="PMingLiU" w:hAnsi="Microsoft GothicNeo" w:cs="Microsoft GothicNeo"/>
                <w:b/>
                <w:bCs/>
                <w:color w:val="000000" w:themeColor="text1"/>
                <w:sz w:val="18"/>
                <w:szCs w:val="18"/>
                <w:lang w:eastAsia="zh-TW"/>
              </w:rPr>
              <w:t>#1</w:t>
            </w:r>
            <w:proofErr w:type="gramStart"/>
            <w:r w:rsidR="00673276">
              <w:rPr>
                <w:rFonts w:ascii="Microsoft GothicNeo" w:eastAsia="PMingLiU" w:hAnsi="Microsoft GothicNeo" w:cs="Microsoft GothicNeo" w:hint="eastAsia"/>
                <w:b/>
                <w:bCs/>
                <w:color w:val="000000" w:themeColor="text1"/>
                <w:sz w:val="18"/>
                <w:szCs w:val="18"/>
                <w:lang w:eastAsia="zh-TW"/>
              </w:rPr>
              <w:t>賭</w:t>
            </w:r>
            <w:r w:rsidR="00B2408A">
              <w:rPr>
                <w:rFonts w:ascii="Microsoft GothicNeo" w:eastAsia="PMingLiU" w:hAnsi="Microsoft GothicNeo" w:cs="Microsoft GothicNeo" w:hint="eastAsia"/>
                <w:b/>
                <w:bCs/>
                <w:color w:val="000000" w:themeColor="text1"/>
                <w:sz w:val="18"/>
                <w:szCs w:val="18"/>
                <w:lang w:eastAsia="zh-TW"/>
              </w:rPr>
              <w:t>股</w:t>
            </w:r>
            <w:proofErr w:type="gramEnd"/>
            <w:r w:rsidR="00B2408A">
              <w:rPr>
                <w:rFonts w:ascii="Microsoft GothicNeo" w:eastAsia="PMingLiU" w:hAnsi="Microsoft GothicNeo" w:cs="Microsoft GothicNeo" w:hint="eastAsia"/>
                <w:b/>
                <w:bCs/>
                <w:color w:val="000000" w:themeColor="text1"/>
                <w:sz w:val="18"/>
                <w:szCs w:val="18"/>
                <w:lang w:eastAsia="zh-TW"/>
              </w:rPr>
              <w:t>：</w:t>
            </w:r>
            <w:proofErr w:type="gramStart"/>
            <w:r w:rsidR="00673276" w:rsidRPr="00673276">
              <w:rPr>
                <w:rFonts w:ascii="Microsoft GothicNeo" w:eastAsia="PMingLiU" w:hAnsi="Microsoft GothicNeo" w:cs="Microsoft GothicNeo" w:hint="eastAsia"/>
                <w:b/>
                <w:bCs/>
                <w:color w:val="000000" w:themeColor="text1"/>
                <w:sz w:val="18"/>
                <w:szCs w:val="18"/>
                <w:lang w:eastAsia="zh-TW"/>
              </w:rPr>
              <w:t>銀娛</w:t>
            </w:r>
            <w:r w:rsidR="00FF3291">
              <w:rPr>
                <w:rFonts w:ascii="Microsoft GothicNeo" w:eastAsia="PMingLiU" w:hAnsi="Microsoft GothicNeo" w:cs="Microsoft GothicNeo" w:hint="eastAsia"/>
                <w:b/>
                <w:bCs/>
                <w:color w:val="000000" w:themeColor="text1"/>
                <w:sz w:val="18"/>
                <w:szCs w:val="18"/>
                <w:lang w:eastAsia="zh-TW"/>
              </w:rPr>
              <w:t>(</w:t>
            </w:r>
            <w:proofErr w:type="gramEnd"/>
            <w:r w:rsidR="00673276">
              <w:rPr>
                <w:rFonts w:ascii="Microsoft GothicNeo" w:eastAsia="PMingLiU" w:hAnsi="Microsoft GothicNeo" w:cs="Microsoft GothicNeo"/>
                <w:b/>
                <w:bCs/>
                <w:color w:val="000000" w:themeColor="text1"/>
                <w:sz w:val="18"/>
                <w:szCs w:val="18"/>
                <w:lang w:eastAsia="zh-TW"/>
              </w:rPr>
              <w:t>00027</w:t>
            </w:r>
            <w:r w:rsidR="00890736">
              <w:rPr>
                <w:rFonts w:ascii="Microsoft GothicNeo" w:eastAsia="PMingLiU" w:hAnsi="Microsoft GothicNeo" w:cs="Microsoft GothicNeo"/>
                <w:b/>
                <w:bCs/>
                <w:color w:val="000000" w:themeColor="text1"/>
                <w:sz w:val="18"/>
                <w:szCs w:val="18"/>
                <w:lang w:eastAsia="zh-TW"/>
              </w:rPr>
              <w:t>)</w:t>
            </w:r>
            <w:r w:rsidR="004B3CDD">
              <w:rPr>
                <w:rFonts w:ascii="Microsoft GothicNeo" w:eastAsia="PMingLiU" w:hAnsi="Microsoft GothicNeo" w:cs="Microsoft GothicNeo" w:hint="eastAsia"/>
                <w:b/>
                <w:bCs/>
                <w:color w:val="000000" w:themeColor="text1"/>
                <w:sz w:val="18"/>
                <w:szCs w:val="18"/>
                <w:lang w:eastAsia="zh-TW"/>
              </w:rPr>
              <w:t>升</w:t>
            </w:r>
            <w:r w:rsidR="00673276">
              <w:rPr>
                <w:rFonts w:ascii="Microsoft GothicNeo" w:eastAsia="PMingLiU" w:hAnsi="Microsoft GothicNeo" w:cs="Microsoft GothicNeo" w:hint="eastAsia"/>
                <w:b/>
                <w:bCs/>
                <w:color w:val="000000" w:themeColor="text1"/>
                <w:sz w:val="18"/>
                <w:szCs w:val="18"/>
                <w:lang w:eastAsia="zh-TW"/>
              </w:rPr>
              <w:t>2</w:t>
            </w:r>
            <w:r w:rsidR="00976013">
              <w:rPr>
                <w:rFonts w:ascii="Microsoft GothicNeo" w:eastAsia="PMingLiU" w:hAnsi="Microsoft GothicNeo" w:cs="Microsoft GothicNeo"/>
                <w:b/>
                <w:bCs/>
                <w:color w:val="000000" w:themeColor="text1"/>
                <w:sz w:val="18"/>
                <w:szCs w:val="18"/>
                <w:lang w:eastAsia="zh-TW"/>
              </w:rPr>
              <w:t>%</w:t>
            </w:r>
            <w:r w:rsidR="00D54A36" w:rsidRPr="004B63EE">
              <w:rPr>
                <w:rFonts w:ascii="Microsoft GothicNeo" w:eastAsia="PMingLiU" w:hAnsi="Microsoft GothicNeo" w:cs="Microsoft GothicNeo" w:hint="eastAsia"/>
                <w:b/>
                <w:bCs/>
                <w:color w:val="000000"/>
                <w:sz w:val="18"/>
                <w:szCs w:val="18"/>
                <w:lang w:eastAsia="zh-TW"/>
              </w:rPr>
              <w:t>。</w:t>
            </w:r>
          </w:p>
          <w:p w14:paraId="49F2C074" w14:textId="77777777" w:rsidR="00673276" w:rsidRDefault="00673276" w:rsidP="00673276">
            <w:pPr>
              <w:pStyle w:val="a9"/>
              <w:numPr>
                <w:ilvl w:val="0"/>
                <w:numId w:val="8"/>
              </w:numPr>
              <w:ind w:leftChars="0"/>
              <w:jc w:val="both"/>
              <w:rPr>
                <w:rFonts w:ascii="Microsoft GothicNeo" w:eastAsia="PMingLiU" w:hAnsi="Microsoft GothicNeo" w:cs="Microsoft GothicNeo"/>
                <w:color w:val="000000"/>
                <w:sz w:val="18"/>
                <w:szCs w:val="18"/>
                <w:lang w:eastAsia="zh-TW"/>
              </w:rPr>
            </w:pPr>
            <w:proofErr w:type="gramStart"/>
            <w:r w:rsidRPr="00673276">
              <w:rPr>
                <w:rFonts w:ascii="Microsoft GothicNeo" w:eastAsia="PMingLiU" w:hAnsi="Microsoft GothicNeo" w:cs="Microsoft GothicNeo" w:hint="eastAsia"/>
                <w:color w:val="000000"/>
                <w:sz w:val="18"/>
                <w:szCs w:val="18"/>
                <w:lang w:eastAsia="zh-TW"/>
              </w:rPr>
              <w:t>銀娛公布</w:t>
            </w:r>
            <w:proofErr w:type="gramEnd"/>
            <w:r w:rsidRPr="00673276">
              <w:rPr>
                <w:rFonts w:ascii="Microsoft GothicNeo" w:eastAsia="PMingLiU" w:hAnsi="Microsoft GothicNeo" w:cs="Microsoft GothicNeo" w:hint="eastAsia"/>
                <w:color w:val="000000"/>
                <w:sz w:val="18"/>
                <w:szCs w:val="18"/>
                <w:lang w:eastAsia="zh-TW"/>
              </w:rPr>
              <w:t>去年業績，經調整</w:t>
            </w:r>
            <w:r w:rsidRPr="00673276">
              <w:rPr>
                <w:rFonts w:ascii="Microsoft GothicNeo" w:eastAsia="PMingLiU" w:hAnsi="Microsoft GothicNeo" w:cs="Microsoft GothicNeo" w:hint="eastAsia"/>
                <w:color w:val="000000"/>
                <w:sz w:val="18"/>
                <w:szCs w:val="18"/>
                <w:lang w:eastAsia="zh-TW"/>
              </w:rPr>
              <w:t>EBITDA</w:t>
            </w:r>
            <w:r w:rsidRPr="00673276">
              <w:rPr>
                <w:rFonts w:ascii="Microsoft GothicNeo" w:eastAsia="PMingLiU" w:hAnsi="Microsoft GothicNeo" w:cs="Microsoft GothicNeo" w:hint="eastAsia"/>
                <w:color w:val="000000"/>
                <w:sz w:val="18"/>
                <w:szCs w:val="18"/>
                <w:lang w:eastAsia="zh-TW"/>
              </w:rPr>
              <w:t>虧損為</w:t>
            </w:r>
            <w:r w:rsidRPr="00673276">
              <w:rPr>
                <w:rFonts w:ascii="Microsoft GothicNeo" w:eastAsia="PMingLiU" w:hAnsi="Microsoft GothicNeo" w:cs="Microsoft GothicNeo" w:hint="eastAsia"/>
                <w:color w:val="000000"/>
                <w:sz w:val="18"/>
                <w:szCs w:val="18"/>
                <w:lang w:eastAsia="zh-TW"/>
              </w:rPr>
              <w:t>6</w:t>
            </w:r>
            <w:r w:rsidRPr="00673276">
              <w:rPr>
                <w:rFonts w:ascii="Microsoft GothicNeo" w:eastAsia="PMingLiU" w:hAnsi="Microsoft GothicNeo" w:cs="Microsoft GothicNeo" w:hint="eastAsia"/>
                <w:color w:val="000000"/>
                <w:sz w:val="18"/>
                <w:szCs w:val="18"/>
                <w:lang w:eastAsia="zh-TW"/>
              </w:rPr>
              <w:t>億元，對比</w:t>
            </w:r>
            <w:r w:rsidRPr="00673276">
              <w:rPr>
                <w:rFonts w:ascii="Microsoft GothicNeo" w:eastAsia="PMingLiU" w:hAnsi="Microsoft GothicNeo" w:cs="Microsoft GothicNeo" w:hint="eastAsia"/>
                <w:color w:val="000000"/>
                <w:sz w:val="18"/>
                <w:szCs w:val="18"/>
                <w:lang w:eastAsia="zh-TW"/>
              </w:rPr>
              <w:t>2021</w:t>
            </w:r>
            <w:r w:rsidRPr="00673276">
              <w:rPr>
                <w:rFonts w:ascii="Microsoft GothicNeo" w:eastAsia="PMingLiU" w:hAnsi="Microsoft GothicNeo" w:cs="Microsoft GothicNeo" w:hint="eastAsia"/>
                <w:color w:val="000000"/>
                <w:sz w:val="18"/>
                <w:szCs w:val="18"/>
                <w:lang w:eastAsia="zh-TW"/>
              </w:rPr>
              <w:t>年為</w:t>
            </w:r>
            <w:r w:rsidRPr="00673276">
              <w:rPr>
                <w:rFonts w:ascii="Microsoft GothicNeo" w:eastAsia="PMingLiU" w:hAnsi="Microsoft GothicNeo" w:cs="Microsoft GothicNeo" w:hint="eastAsia"/>
                <w:color w:val="000000"/>
                <w:sz w:val="18"/>
                <w:szCs w:val="18"/>
                <w:lang w:eastAsia="zh-TW"/>
              </w:rPr>
              <w:t>35</w:t>
            </w:r>
            <w:r w:rsidRPr="00673276">
              <w:rPr>
                <w:rFonts w:ascii="Microsoft GothicNeo" w:eastAsia="PMingLiU" w:hAnsi="Microsoft GothicNeo" w:cs="Microsoft GothicNeo" w:hint="eastAsia"/>
                <w:color w:val="000000"/>
                <w:sz w:val="18"/>
                <w:szCs w:val="18"/>
                <w:lang w:eastAsia="zh-TW"/>
              </w:rPr>
              <w:t>億元，不派</w:t>
            </w:r>
            <w:proofErr w:type="gramStart"/>
            <w:r w:rsidRPr="00673276">
              <w:rPr>
                <w:rFonts w:ascii="Microsoft GothicNeo" w:eastAsia="PMingLiU" w:hAnsi="Microsoft GothicNeo" w:cs="Microsoft GothicNeo" w:hint="eastAsia"/>
                <w:color w:val="000000"/>
                <w:sz w:val="18"/>
                <w:szCs w:val="18"/>
                <w:lang w:eastAsia="zh-TW"/>
              </w:rPr>
              <w:t>末期息</w:t>
            </w:r>
            <w:proofErr w:type="gramEnd"/>
            <w:r w:rsidRPr="00673276">
              <w:rPr>
                <w:rFonts w:ascii="Microsoft GothicNeo" w:eastAsia="PMingLiU" w:hAnsi="Microsoft GothicNeo" w:cs="Microsoft GothicNeo" w:hint="eastAsia"/>
                <w:color w:val="000000"/>
                <w:sz w:val="18"/>
                <w:szCs w:val="18"/>
                <w:lang w:eastAsia="zh-TW"/>
              </w:rPr>
              <w:t>。淨收益為</w:t>
            </w:r>
            <w:r w:rsidRPr="00673276">
              <w:rPr>
                <w:rFonts w:ascii="Microsoft GothicNeo" w:eastAsia="PMingLiU" w:hAnsi="Microsoft GothicNeo" w:cs="Microsoft GothicNeo" w:hint="eastAsia"/>
                <w:color w:val="000000"/>
                <w:sz w:val="18"/>
                <w:szCs w:val="18"/>
                <w:lang w:eastAsia="zh-TW"/>
              </w:rPr>
              <w:t>115</w:t>
            </w:r>
            <w:r w:rsidRPr="00673276">
              <w:rPr>
                <w:rFonts w:ascii="Microsoft GothicNeo" w:eastAsia="PMingLiU" w:hAnsi="Microsoft GothicNeo" w:cs="Microsoft GothicNeo" w:hint="eastAsia"/>
                <w:color w:val="000000"/>
                <w:sz w:val="18"/>
                <w:szCs w:val="18"/>
                <w:lang w:eastAsia="zh-TW"/>
              </w:rPr>
              <w:t>億元，按年下跌</w:t>
            </w:r>
            <w:r w:rsidRPr="00673276">
              <w:rPr>
                <w:rFonts w:ascii="Microsoft GothicNeo" w:eastAsia="PMingLiU" w:hAnsi="Microsoft GothicNeo" w:cs="Microsoft GothicNeo" w:hint="eastAsia"/>
                <w:color w:val="000000"/>
                <w:sz w:val="18"/>
                <w:szCs w:val="18"/>
                <w:lang w:eastAsia="zh-TW"/>
              </w:rPr>
              <w:t>42%</w:t>
            </w:r>
            <w:r w:rsidRPr="00673276">
              <w:rPr>
                <w:rFonts w:ascii="Microsoft GothicNeo" w:eastAsia="PMingLiU" w:hAnsi="Microsoft GothicNeo" w:cs="Microsoft GothicNeo" w:hint="eastAsia"/>
                <w:color w:val="000000"/>
                <w:sz w:val="18"/>
                <w:szCs w:val="18"/>
                <w:lang w:eastAsia="zh-TW"/>
              </w:rPr>
              <w:t>。</w:t>
            </w:r>
          </w:p>
          <w:p w14:paraId="0CF67AA9" w14:textId="7CDF6B5D" w:rsidR="009B382F" w:rsidRPr="00673276" w:rsidRDefault="009B382F" w:rsidP="00673276">
            <w:pPr>
              <w:jc w:val="both"/>
              <w:rPr>
                <w:rFonts w:ascii="Microsoft GothicNeo" w:eastAsia="PMingLiU" w:hAnsi="Microsoft GothicNeo" w:cs="Microsoft GothicNeo"/>
                <w:color w:val="000000"/>
                <w:sz w:val="18"/>
                <w:szCs w:val="18"/>
                <w:lang w:eastAsia="zh-TW"/>
              </w:rPr>
            </w:pPr>
            <w:r w:rsidRPr="00673276">
              <w:rPr>
                <w:rFonts w:ascii="Microsoft GothicNeo" w:eastAsia="PMingLiU" w:hAnsi="Microsoft GothicNeo" w:cs="Microsoft GothicNeo"/>
                <w:b/>
                <w:bCs/>
                <w:color w:val="000000"/>
                <w:sz w:val="18"/>
                <w:szCs w:val="18"/>
                <w:lang w:eastAsia="zh-TW"/>
              </w:rPr>
              <w:t>#2</w:t>
            </w:r>
            <w:r w:rsidR="00673276" w:rsidRPr="00673276">
              <w:rPr>
                <w:rFonts w:ascii="Microsoft GothicNeo" w:eastAsia="PMingLiU" w:hAnsi="Microsoft GothicNeo" w:cs="Microsoft GothicNeo" w:hint="eastAsia"/>
                <w:b/>
                <w:bCs/>
                <w:color w:val="000000"/>
                <w:sz w:val="18"/>
                <w:szCs w:val="18"/>
                <w:lang w:eastAsia="zh-TW"/>
              </w:rPr>
              <w:t>軟件服務</w:t>
            </w:r>
            <w:r w:rsidR="003F4E73" w:rsidRPr="00673276">
              <w:rPr>
                <w:rFonts w:ascii="Microsoft GothicNeo" w:eastAsia="PMingLiU" w:hAnsi="Microsoft GothicNeo" w:cs="Microsoft GothicNeo" w:hint="eastAsia"/>
                <w:b/>
                <w:bCs/>
                <w:color w:val="000000"/>
                <w:sz w:val="18"/>
                <w:szCs w:val="18"/>
                <w:lang w:eastAsia="zh-TW"/>
              </w:rPr>
              <w:t>股</w:t>
            </w:r>
            <w:r w:rsidRPr="00673276">
              <w:rPr>
                <w:rFonts w:ascii="PMingLiU" w:eastAsia="PMingLiU" w:hAnsi="PMingLiU" w:cs="PMingLiU" w:hint="eastAsia"/>
                <w:b/>
                <w:bCs/>
                <w:color w:val="000000" w:themeColor="text1"/>
                <w:sz w:val="18"/>
                <w:szCs w:val="18"/>
                <w:lang w:eastAsia="zh-TW"/>
              </w:rPr>
              <w:t>：</w:t>
            </w:r>
            <w:r w:rsidR="00673276" w:rsidRPr="00673276">
              <w:rPr>
                <w:rFonts w:ascii="PMingLiU" w:eastAsia="PMingLiU" w:hAnsi="PMingLiU" w:cs="PMingLiU" w:hint="eastAsia"/>
                <w:b/>
                <w:bCs/>
                <w:color w:val="000000" w:themeColor="text1"/>
                <w:sz w:val="18"/>
                <w:szCs w:val="18"/>
                <w:lang w:eastAsia="zh-TW"/>
              </w:rPr>
              <w:t>網易</w:t>
            </w:r>
            <w:r w:rsidR="0032670F" w:rsidRPr="00673276">
              <w:rPr>
                <w:rFonts w:ascii="Microsoft GothicNeo" w:eastAsia="PMingLiU" w:hAnsi="Microsoft GothicNeo" w:cs="Microsoft GothicNeo"/>
                <w:b/>
                <w:bCs/>
                <w:color w:val="000000" w:themeColor="text1"/>
                <w:sz w:val="18"/>
                <w:szCs w:val="18"/>
                <w:lang w:eastAsia="zh-TW"/>
              </w:rPr>
              <w:t>(0</w:t>
            </w:r>
            <w:r w:rsidR="00673276">
              <w:rPr>
                <w:rFonts w:ascii="Microsoft GothicNeo" w:eastAsia="PMingLiU" w:hAnsi="Microsoft GothicNeo" w:cs="Microsoft GothicNeo"/>
                <w:b/>
                <w:bCs/>
                <w:color w:val="000000" w:themeColor="text1"/>
                <w:sz w:val="18"/>
                <w:szCs w:val="18"/>
                <w:lang w:eastAsia="zh-TW"/>
              </w:rPr>
              <w:t>9999</w:t>
            </w:r>
            <w:r w:rsidR="009E482F" w:rsidRPr="00673276">
              <w:rPr>
                <w:rFonts w:ascii="Microsoft GothicNeo" w:eastAsia="PMingLiU" w:hAnsi="Microsoft GothicNeo" w:cs="Microsoft GothicNeo"/>
                <w:b/>
                <w:bCs/>
                <w:color w:val="000000" w:themeColor="text1"/>
                <w:sz w:val="18"/>
                <w:szCs w:val="18"/>
                <w:lang w:eastAsia="zh-TW"/>
              </w:rPr>
              <w:t>)</w:t>
            </w:r>
            <w:r w:rsidR="00673276">
              <w:rPr>
                <w:rFonts w:ascii="Microsoft GothicNeo" w:eastAsia="PMingLiU" w:hAnsi="Microsoft GothicNeo" w:cs="Microsoft GothicNeo" w:hint="eastAsia"/>
                <w:b/>
                <w:bCs/>
                <w:color w:val="000000" w:themeColor="text1"/>
                <w:sz w:val="18"/>
                <w:szCs w:val="18"/>
                <w:lang w:eastAsia="zh-TW"/>
              </w:rPr>
              <w:t>跌</w:t>
            </w:r>
            <w:r w:rsidR="00673276">
              <w:rPr>
                <w:rFonts w:ascii="Microsoft GothicNeo" w:eastAsia="PMingLiU" w:hAnsi="Microsoft GothicNeo" w:cs="Microsoft GothicNeo" w:hint="eastAsia"/>
                <w:b/>
                <w:bCs/>
                <w:color w:val="000000" w:themeColor="text1"/>
                <w:sz w:val="18"/>
                <w:szCs w:val="18"/>
                <w:lang w:eastAsia="zh-TW"/>
              </w:rPr>
              <w:t>1</w:t>
            </w:r>
            <w:r w:rsidR="00673276">
              <w:rPr>
                <w:rFonts w:ascii="Microsoft GothicNeo" w:eastAsia="PMingLiU" w:hAnsi="Microsoft GothicNeo" w:cs="Microsoft GothicNeo"/>
                <w:b/>
                <w:bCs/>
                <w:color w:val="000000" w:themeColor="text1"/>
                <w:sz w:val="18"/>
                <w:szCs w:val="18"/>
                <w:lang w:eastAsia="zh-TW"/>
              </w:rPr>
              <w:t>1</w:t>
            </w:r>
            <w:r w:rsidR="005E762F" w:rsidRPr="00673276">
              <w:rPr>
                <w:rFonts w:ascii="Microsoft GothicNeo" w:eastAsia="PMingLiU" w:hAnsi="Microsoft GothicNeo" w:cs="Microsoft GothicNeo"/>
                <w:b/>
                <w:bCs/>
                <w:color w:val="000000" w:themeColor="text1"/>
                <w:sz w:val="18"/>
                <w:szCs w:val="18"/>
                <w:lang w:eastAsia="zh-TW"/>
              </w:rPr>
              <w:t>%</w:t>
            </w:r>
            <w:r w:rsidRPr="00673276">
              <w:rPr>
                <w:rFonts w:ascii="Microsoft GothicNeo" w:eastAsia="PMingLiU" w:hAnsi="Microsoft GothicNeo" w:cs="Microsoft GothicNeo" w:hint="eastAsia"/>
                <w:b/>
                <w:bCs/>
                <w:color w:val="000000"/>
                <w:sz w:val="18"/>
                <w:szCs w:val="18"/>
                <w:lang w:eastAsia="zh-TW"/>
              </w:rPr>
              <w:t>。</w:t>
            </w:r>
          </w:p>
          <w:p w14:paraId="0B1CDEEC" w14:textId="77777777" w:rsidR="00673276" w:rsidRPr="00673276" w:rsidRDefault="00673276" w:rsidP="00673276">
            <w:pPr>
              <w:pStyle w:val="a9"/>
              <w:numPr>
                <w:ilvl w:val="0"/>
                <w:numId w:val="8"/>
              </w:numPr>
              <w:ind w:leftChars="0"/>
              <w:jc w:val="both"/>
              <w:rPr>
                <w:rFonts w:ascii="PMingLiU" w:eastAsia="PMingLiU" w:hAnsi="PMingLiU" w:cs="PMingLiU"/>
                <w:b/>
                <w:bCs/>
                <w:color w:val="000000" w:themeColor="text1"/>
                <w:sz w:val="18"/>
                <w:szCs w:val="18"/>
                <w:lang w:eastAsia="zh-TW"/>
              </w:rPr>
            </w:pPr>
            <w:r w:rsidRPr="00673276">
              <w:rPr>
                <w:rFonts w:ascii="Microsoft GothicNeo" w:eastAsia="PMingLiU" w:hAnsi="Microsoft GothicNeo" w:cs="Microsoft GothicNeo" w:hint="eastAsia"/>
                <w:color w:val="000000"/>
                <w:sz w:val="18"/>
                <w:szCs w:val="18"/>
                <w:lang w:eastAsia="zh-TW"/>
              </w:rPr>
              <w:t>網易公布，截至</w:t>
            </w:r>
            <w:proofErr w:type="gramStart"/>
            <w:r w:rsidRPr="00673276">
              <w:rPr>
                <w:rFonts w:ascii="Microsoft GothicNeo" w:eastAsia="PMingLiU" w:hAnsi="Microsoft GothicNeo" w:cs="Microsoft GothicNeo" w:hint="eastAsia"/>
                <w:color w:val="000000"/>
                <w:sz w:val="18"/>
                <w:szCs w:val="18"/>
                <w:lang w:eastAsia="zh-TW"/>
              </w:rPr>
              <w:t>2022</w:t>
            </w:r>
            <w:r w:rsidRPr="00673276">
              <w:rPr>
                <w:rFonts w:ascii="Microsoft GothicNeo" w:eastAsia="PMingLiU" w:hAnsi="Microsoft GothicNeo" w:cs="Microsoft GothicNeo" w:hint="eastAsia"/>
                <w:color w:val="000000"/>
                <w:sz w:val="18"/>
                <w:szCs w:val="18"/>
                <w:lang w:eastAsia="zh-TW"/>
              </w:rPr>
              <w:t>年</w:t>
            </w:r>
            <w:r w:rsidRPr="00673276">
              <w:rPr>
                <w:rFonts w:ascii="Microsoft GothicNeo" w:eastAsia="PMingLiU" w:hAnsi="Microsoft GothicNeo" w:cs="Microsoft GothicNeo" w:hint="eastAsia"/>
                <w:color w:val="000000"/>
                <w:sz w:val="18"/>
                <w:szCs w:val="18"/>
                <w:lang w:eastAsia="zh-TW"/>
              </w:rPr>
              <w:t>12</w:t>
            </w:r>
            <w:r w:rsidRPr="00673276">
              <w:rPr>
                <w:rFonts w:ascii="Microsoft GothicNeo" w:eastAsia="PMingLiU" w:hAnsi="Microsoft GothicNeo" w:cs="Microsoft GothicNeo" w:hint="eastAsia"/>
                <w:color w:val="000000"/>
                <w:sz w:val="18"/>
                <w:szCs w:val="18"/>
                <w:lang w:eastAsia="zh-TW"/>
              </w:rPr>
              <w:t>月</w:t>
            </w:r>
            <w:r w:rsidRPr="00673276">
              <w:rPr>
                <w:rFonts w:ascii="Microsoft GothicNeo" w:eastAsia="PMingLiU" w:hAnsi="Microsoft GothicNeo" w:cs="Microsoft GothicNeo" w:hint="eastAsia"/>
                <w:color w:val="000000"/>
                <w:sz w:val="18"/>
                <w:szCs w:val="18"/>
                <w:lang w:eastAsia="zh-TW"/>
              </w:rPr>
              <w:t>31</w:t>
            </w:r>
            <w:r w:rsidRPr="00673276">
              <w:rPr>
                <w:rFonts w:ascii="Microsoft GothicNeo" w:eastAsia="PMingLiU" w:hAnsi="Microsoft GothicNeo" w:cs="Microsoft GothicNeo" w:hint="eastAsia"/>
                <w:color w:val="000000"/>
                <w:sz w:val="18"/>
                <w:szCs w:val="18"/>
                <w:lang w:eastAsia="zh-TW"/>
              </w:rPr>
              <w:t>日止第四季</w:t>
            </w:r>
            <w:proofErr w:type="gramEnd"/>
            <w:r w:rsidRPr="00673276">
              <w:rPr>
                <w:rFonts w:ascii="Microsoft GothicNeo" w:eastAsia="PMingLiU" w:hAnsi="Microsoft GothicNeo" w:cs="Microsoft GothicNeo" w:hint="eastAsia"/>
                <w:color w:val="000000"/>
                <w:sz w:val="18"/>
                <w:szCs w:val="18"/>
                <w:lang w:eastAsia="zh-TW"/>
              </w:rPr>
              <w:t>純利</w:t>
            </w:r>
            <w:r w:rsidRPr="00673276">
              <w:rPr>
                <w:rFonts w:ascii="Microsoft GothicNeo" w:eastAsia="PMingLiU" w:hAnsi="Microsoft GothicNeo" w:cs="Microsoft GothicNeo" w:hint="eastAsia"/>
                <w:color w:val="000000"/>
                <w:sz w:val="18"/>
                <w:szCs w:val="18"/>
                <w:lang w:eastAsia="zh-TW"/>
              </w:rPr>
              <w:t>39.53</w:t>
            </w:r>
            <w:r w:rsidRPr="00673276">
              <w:rPr>
                <w:rFonts w:ascii="Microsoft GothicNeo" w:eastAsia="PMingLiU" w:hAnsi="Microsoft GothicNeo" w:cs="Microsoft GothicNeo" w:hint="eastAsia"/>
                <w:color w:val="000000"/>
                <w:sz w:val="18"/>
                <w:szCs w:val="18"/>
                <w:lang w:eastAsia="zh-TW"/>
              </w:rPr>
              <w:t>億人民幣，按年跌</w:t>
            </w:r>
            <w:r w:rsidRPr="00673276">
              <w:rPr>
                <w:rFonts w:ascii="Microsoft GothicNeo" w:eastAsia="PMingLiU" w:hAnsi="Microsoft GothicNeo" w:cs="Microsoft GothicNeo" w:hint="eastAsia"/>
                <w:color w:val="000000"/>
                <w:sz w:val="18"/>
                <w:szCs w:val="18"/>
                <w:lang w:eastAsia="zh-TW"/>
              </w:rPr>
              <w:t>30.58%</w:t>
            </w:r>
            <w:r w:rsidRPr="00673276">
              <w:rPr>
                <w:rFonts w:ascii="Microsoft GothicNeo" w:eastAsia="PMingLiU" w:hAnsi="Microsoft GothicNeo" w:cs="Microsoft GothicNeo" w:hint="eastAsia"/>
                <w:color w:val="000000"/>
                <w:sz w:val="18"/>
                <w:szCs w:val="18"/>
                <w:lang w:eastAsia="zh-TW"/>
              </w:rPr>
              <w:t>，每股基本盈利</w:t>
            </w:r>
            <w:r w:rsidRPr="00673276">
              <w:rPr>
                <w:rFonts w:ascii="Microsoft GothicNeo" w:eastAsia="PMingLiU" w:hAnsi="Microsoft GothicNeo" w:cs="Microsoft GothicNeo" w:hint="eastAsia"/>
                <w:color w:val="000000"/>
                <w:sz w:val="18"/>
                <w:szCs w:val="18"/>
                <w:lang w:eastAsia="zh-TW"/>
              </w:rPr>
              <w:t>1.22</w:t>
            </w:r>
            <w:r w:rsidRPr="00673276">
              <w:rPr>
                <w:rFonts w:ascii="Microsoft GothicNeo" w:eastAsia="PMingLiU" w:hAnsi="Microsoft GothicNeo" w:cs="Microsoft GothicNeo" w:hint="eastAsia"/>
                <w:color w:val="000000"/>
                <w:sz w:val="18"/>
                <w:szCs w:val="18"/>
                <w:lang w:eastAsia="zh-TW"/>
              </w:rPr>
              <w:t>人民幣，每股美國存託股基本盈利為</w:t>
            </w:r>
            <w:r w:rsidRPr="00673276">
              <w:rPr>
                <w:rFonts w:ascii="Microsoft GothicNeo" w:eastAsia="PMingLiU" w:hAnsi="Microsoft GothicNeo" w:cs="Microsoft GothicNeo" w:hint="eastAsia"/>
                <w:color w:val="000000"/>
                <w:sz w:val="18"/>
                <w:szCs w:val="18"/>
                <w:lang w:eastAsia="zh-TW"/>
              </w:rPr>
              <w:t>88</w:t>
            </w:r>
            <w:proofErr w:type="gramStart"/>
            <w:r w:rsidRPr="00673276">
              <w:rPr>
                <w:rFonts w:ascii="Microsoft GothicNeo" w:eastAsia="PMingLiU" w:hAnsi="Microsoft GothicNeo" w:cs="Microsoft GothicNeo" w:hint="eastAsia"/>
                <w:color w:val="000000"/>
                <w:sz w:val="18"/>
                <w:szCs w:val="18"/>
                <w:lang w:eastAsia="zh-TW"/>
              </w:rPr>
              <w:t>美仙，派季息</w:t>
            </w:r>
            <w:r w:rsidRPr="00673276">
              <w:rPr>
                <w:rFonts w:ascii="Microsoft GothicNeo" w:eastAsia="PMingLiU" w:hAnsi="Microsoft GothicNeo" w:cs="Microsoft GothicNeo" w:hint="eastAsia"/>
                <w:color w:val="000000"/>
                <w:sz w:val="18"/>
                <w:szCs w:val="18"/>
                <w:lang w:eastAsia="zh-TW"/>
              </w:rPr>
              <w:t>5.4</w:t>
            </w:r>
            <w:r w:rsidRPr="00673276">
              <w:rPr>
                <w:rFonts w:ascii="Microsoft GothicNeo" w:eastAsia="PMingLiU" w:hAnsi="Microsoft GothicNeo" w:cs="Microsoft GothicNeo" w:hint="eastAsia"/>
                <w:color w:val="000000"/>
                <w:sz w:val="18"/>
                <w:szCs w:val="18"/>
                <w:lang w:eastAsia="zh-TW"/>
              </w:rPr>
              <w:t>美仙</w:t>
            </w:r>
            <w:proofErr w:type="gramEnd"/>
            <w:r w:rsidRPr="00673276">
              <w:rPr>
                <w:rFonts w:ascii="Microsoft GothicNeo" w:eastAsia="PMingLiU" w:hAnsi="Microsoft GothicNeo" w:cs="Microsoft GothicNeo" w:hint="eastAsia"/>
                <w:color w:val="000000"/>
                <w:sz w:val="18"/>
                <w:szCs w:val="18"/>
                <w:lang w:eastAsia="zh-TW"/>
              </w:rPr>
              <w:t>。</w:t>
            </w:r>
          </w:p>
          <w:p w14:paraId="56E24763" w14:textId="38ACE246" w:rsidR="00C16096" w:rsidRPr="00673276" w:rsidRDefault="00C16096" w:rsidP="00673276">
            <w:pPr>
              <w:jc w:val="both"/>
              <w:rPr>
                <w:rFonts w:ascii="PMingLiU" w:eastAsia="PMingLiU" w:hAnsi="PMingLiU" w:cs="PMingLiU"/>
                <w:b/>
                <w:bCs/>
                <w:color w:val="000000" w:themeColor="text1"/>
                <w:sz w:val="18"/>
                <w:szCs w:val="18"/>
                <w:lang w:eastAsia="zh-TW"/>
              </w:rPr>
            </w:pPr>
            <w:r w:rsidRPr="00673276">
              <w:rPr>
                <w:rFonts w:ascii="Microsoft GothicNeo" w:eastAsia="PMingLiU" w:hAnsi="Microsoft GothicNeo" w:cs="Microsoft GothicNeo"/>
                <w:b/>
                <w:bCs/>
                <w:color w:val="000000"/>
                <w:sz w:val="18"/>
                <w:szCs w:val="18"/>
                <w:lang w:eastAsia="zh-TW"/>
              </w:rPr>
              <w:t>#3</w:t>
            </w:r>
            <w:r w:rsidR="00673276" w:rsidRPr="00673276">
              <w:rPr>
                <w:rFonts w:ascii="Microsoft GothicNeo" w:eastAsia="PMingLiU" w:hAnsi="Microsoft GothicNeo" w:cs="Microsoft GothicNeo" w:hint="eastAsia"/>
                <w:b/>
                <w:bCs/>
                <w:color w:val="000000"/>
                <w:sz w:val="18"/>
                <w:szCs w:val="18"/>
                <w:lang w:eastAsia="zh-TW"/>
              </w:rPr>
              <w:t>電器及消閒電子產品</w:t>
            </w:r>
            <w:r w:rsidRPr="00673276">
              <w:rPr>
                <w:rFonts w:ascii="Microsoft GothicNeo" w:eastAsia="PMingLiU" w:hAnsi="Microsoft GothicNeo" w:cs="Microsoft GothicNeo" w:hint="eastAsia"/>
                <w:b/>
                <w:bCs/>
                <w:color w:val="000000"/>
                <w:sz w:val="18"/>
                <w:szCs w:val="18"/>
                <w:lang w:eastAsia="zh-TW"/>
              </w:rPr>
              <w:t>股</w:t>
            </w:r>
            <w:r w:rsidRPr="00673276">
              <w:rPr>
                <w:rFonts w:ascii="PMingLiU" w:eastAsia="PMingLiU" w:hAnsi="PMingLiU" w:cs="PMingLiU" w:hint="eastAsia"/>
                <w:b/>
                <w:bCs/>
                <w:color w:val="000000" w:themeColor="text1"/>
                <w:sz w:val="18"/>
                <w:szCs w:val="18"/>
                <w:lang w:eastAsia="zh-TW"/>
              </w:rPr>
              <w:t>：</w:t>
            </w:r>
            <w:proofErr w:type="gramStart"/>
            <w:r w:rsidR="00673276" w:rsidRPr="00673276">
              <w:rPr>
                <w:rFonts w:ascii="PMingLiU" w:eastAsia="PMingLiU" w:hAnsi="PMingLiU" w:cs="PMingLiU" w:hint="eastAsia"/>
                <w:b/>
                <w:bCs/>
                <w:color w:val="000000" w:themeColor="text1"/>
                <w:sz w:val="18"/>
                <w:szCs w:val="18"/>
                <w:lang w:eastAsia="zh-TW"/>
              </w:rPr>
              <w:t>創科</w:t>
            </w:r>
            <w:proofErr w:type="gramEnd"/>
            <w:r w:rsidR="004B3CDD" w:rsidRPr="00673276">
              <w:rPr>
                <w:rFonts w:ascii="PMingLiU" w:eastAsia="PMingLiU" w:hAnsi="PMingLiU" w:cs="PMingLiU" w:hint="eastAsia"/>
                <w:b/>
                <w:bCs/>
                <w:color w:val="000000" w:themeColor="text1"/>
                <w:sz w:val="18"/>
                <w:szCs w:val="18"/>
                <w:lang w:eastAsia="zh-TW"/>
              </w:rPr>
              <w:t xml:space="preserve"> </w:t>
            </w:r>
            <w:r w:rsidR="00713831" w:rsidRPr="00673276">
              <w:rPr>
                <w:rFonts w:ascii="PMingLiU" w:eastAsia="PMingLiU" w:hAnsi="PMingLiU" w:cs="PMingLiU" w:hint="eastAsia"/>
                <w:b/>
                <w:bCs/>
                <w:color w:val="000000" w:themeColor="text1"/>
                <w:sz w:val="18"/>
                <w:szCs w:val="18"/>
                <w:lang w:eastAsia="zh-TW"/>
              </w:rPr>
              <w:t>(</w:t>
            </w:r>
            <w:r w:rsidRPr="00673276">
              <w:rPr>
                <w:rFonts w:ascii="Microsoft GothicNeo" w:eastAsia="PMingLiU" w:hAnsi="Microsoft GothicNeo" w:cs="Microsoft GothicNeo"/>
                <w:b/>
                <w:bCs/>
                <w:color w:val="000000" w:themeColor="text1"/>
                <w:sz w:val="18"/>
                <w:szCs w:val="18"/>
                <w:lang w:eastAsia="zh-TW"/>
              </w:rPr>
              <w:t>0</w:t>
            </w:r>
            <w:r w:rsidR="00673276">
              <w:rPr>
                <w:rFonts w:ascii="Microsoft GothicNeo" w:eastAsia="PMingLiU" w:hAnsi="Microsoft GothicNeo" w:cs="Microsoft GothicNeo"/>
                <w:b/>
                <w:bCs/>
                <w:color w:val="000000" w:themeColor="text1"/>
                <w:sz w:val="18"/>
                <w:szCs w:val="18"/>
                <w:lang w:eastAsia="zh-TW"/>
              </w:rPr>
              <w:t>0669</w:t>
            </w:r>
            <w:r w:rsidRPr="00673276">
              <w:rPr>
                <w:rFonts w:ascii="Microsoft GothicNeo" w:eastAsia="PMingLiU" w:hAnsi="Microsoft GothicNeo" w:cs="Microsoft GothicNeo"/>
                <w:b/>
                <w:bCs/>
                <w:color w:val="000000" w:themeColor="text1"/>
                <w:sz w:val="18"/>
                <w:szCs w:val="18"/>
                <w:lang w:eastAsia="zh-TW"/>
              </w:rPr>
              <w:t>)</w:t>
            </w:r>
            <w:r w:rsidR="00602C89" w:rsidRPr="00673276">
              <w:rPr>
                <w:rFonts w:ascii="Microsoft GothicNeo" w:eastAsia="PMingLiU" w:hAnsi="Microsoft GothicNeo" w:cs="Microsoft GothicNeo" w:hint="eastAsia"/>
                <w:b/>
                <w:bCs/>
                <w:color w:val="000000" w:themeColor="text1"/>
                <w:sz w:val="18"/>
                <w:szCs w:val="18"/>
                <w:lang w:eastAsia="zh-TW"/>
              </w:rPr>
              <w:t>升</w:t>
            </w:r>
            <w:r w:rsidR="00673276">
              <w:rPr>
                <w:rFonts w:ascii="Microsoft GothicNeo" w:eastAsia="PMingLiU" w:hAnsi="Microsoft GothicNeo" w:cs="Microsoft GothicNeo" w:hint="eastAsia"/>
                <w:b/>
                <w:bCs/>
                <w:color w:val="000000" w:themeColor="text1"/>
                <w:sz w:val="18"/>
                <w:szCs w:val="18"/>
                <w:lang w:eastAsia="zh-TW"/>
              </w:rPr>
              <w:t>4</w:t>
            </w:r>
            <w:r w:rsidR="00782A2D" w:rsidRPr="00673276">
              <w:rPr>
                <w:rFonts w:ascii="Microsoft GothicNeo" w:eastAsia="PMingLiU" w:hAnsi="Microsoft GothicNeo" w:cs="Microsoft GothicNeo"/>
                <w:b/>
                <w:bCs/>
                <w:color w:val="000000" w:themeColor="text1"/>
                <w:sz w:val="18"/>
                <w:szCs w:val="18"/>
                <w:lang w:eastAsia="zh-TW"/>
              </w:rPr>
              <w:t>%</w:t>
            </w:r>
            <w:r w:rsidRPr="00673276">
              <w:rPr>
                <w:rFonts w:ascii="Microsoft GothicNeo" w:eastAsia="PMingLiU" w:hAnsi="Microsoft GothicNeo" w:cs="Microsoft GothicNeo" w:hint="eastAsia"/>
                <w:b/>
                <w:bCs/>
                <w:color w:val="000000"/>
                <w:sz w:val="18"/>
                <w:szCs w:val="18"/>
                <w:lang w:eastAsia="zh-TW"/>
              </w:rPr>
              <w:t>。</w:t>
            </w:r>
          </w:p>
          <w:p w14:paraId="76AC889C" w14:textId="77777777" w:rsidR="00673276" w:rsidRDefault="00673276" w:rsidP="00673276">
            <w:pPr>
              <w:pStyle w:val="a9"/>
              <w:numPr>
                <w:ilvl w:val="0"/>
                <w:numId w:val="8"/>
              </w:numPr>
              <w:ind w:leftChars="0"/>
              <w:jc w:val="both"/>
              <w:rPr>
                <w:rFonts w:ascii="Microsoft GothicNeo" w:eastAsia="PMingLiU" w:hAnsi="Microsoft GothicNeo" w:cs="Microsoft GothicNeo"/>
                <w:color w:val="000000"/>
                <w:sz w:val="18"/>
                <w:szCs w:val="18"/>
                <w:lang w:eastAsia="zh-TW"/>
              </w:rPr>
            </w:pPr>
            <w:proofErr w:type="gramStart"/>
            <w:r w:rsidRPr="00673276">
              <w:rPr>
                <w:rFonts w:ascii="Microsoft GothicNeo" w:eastAsia="PMingLiU" w:hAnsi="Microsoft GothicNeo" w:cs="Microsoft GothicNeo" w:hint="eastAsia"/>
                <w:color w:val="000000"/>
                <w:sz w:val="18"/>
                <w:szCs w:val="18"/>
                <w:lang w:eastAsia="zh-TW"/>
              </w:rPr>
              <w:t>沽空機構</w:t>
            </w:r>
            <w:proofErr w:type="gramEnd"/>
            <w:r w:rsidRPr="00673276">
              <w:rPr>
                <w:rFonts w:ascii="Microsoft GothicNeo" w:eastAsia="PMingLiU" w:hAnsi="Microsoft GothicNeo" w:cs="Microsoft GothicNeo" w:hint="eastAsia"/>
                <w:color w:val="000000"/>
                <w:sz w:val="18"/>
                <w:szCs w:val="18"/>
                <w:lang w:eastAsia="zh-TW"/>
              </w:rPr>
              <w:t>Jehoshaphat Research</w:t>
            </w:r>
            <w:r w:rsidRPr="00673276">
              <w:rPr>
                <w:rFonts w:ascii="Microsoft GothicNeo" w:eastAsia="PMingLiU" w:hAnsi="Microsoft GothicNeo" w:cs="Microsoft GothicNeo" w:hint="eastAsia"/>
                <w:color w:val="000000"/>
                <w:sz w:val="18"/>
                <w:szCs w:val="18"/>
                <w:lang w:eastAsia="zh-TW"/>
              </w:rPr>
              <w:t>昨午發表</w:t>
            </w:r>
            <w:proofErr w:type="gramStart"/>
            <w:r w:rsidRPr="00673276">
              <w:rPr>
                <w:rFonts w:ascii="Microsoft GothicNeo" w:eastAsia="PMingLiU" w:hAnsi="Microsoft GothicNeo" w:cs="Microsoft GothicNeo" w:hint="eastAsia"/>
                <w:color w:val="000000"/>
                <w:sz w:val="18"/>
                <w:szCs w:val="18"/>
                <w:lang w:eastAsia="zh-TW"/>
              </w:rPr>
              <w:t>創科的沽空</w:t>
            </w:r>
            <w:proofErr w:type="gramEnd"/>
            <w:r w:rsidRPr="00673276">
              <w:rPr>
                <w:rFonts w:ascii="Microsoft GothicNeo" w:eastAsia="PMingLiU" w:hAnsi="Microsoft GothicNeo" w:cs="Microsoft GothicNeo" w:hint="eastAsia"/>
                <w:color w:val="000000"/>
                <w:sz w:val="18"/>
                <w:szCs w:val="18"/>
                <w:lang w:eastAsia="zh-TW"/>
              </w:rPr>
              <w:t>報告，</w:t>
            </w:r>
            <w:proofErr w:type="gramStart"/>
            <w:r w:rsidRPr="00673276">
              <w:rPr>
                <w:rFonts w:ascii="Microsoft GothicNeo" w:eastAsia="PMingLiU" w:hAnsi="Microsoft GothicNeo" w:cs="Microsoft GothicNeo" w:hint="eastAsia"/>
                <w:color w:val="000000"/>
                <w:sz w:val="18"/>
                <w:szCs w:val="18"/>
                <w:lang w:eastAsia="zh-TW"/>
              </w:rPr>
              <w:t>指創科</w:t>
            </w:r>
            <w:proofErr w:type="gramEnd"/>
            <w:r w:rsidRPr="00673276">
              <w:rPr>
                <w:rFonts w:ascii="Microsoft GothicNeo" w:eastAsia="PMingLiU" w:hAnsi="Microsoft GothicNeo" w:cs="Microsoft GothicNeo" w:hint="eastAsia"/>
                <w:color w:val="000000"/>
                <w:sz w:val="18"/>
                <w:szCs w:val="18"/>
                <w:lang w:eastAsia="zh-TW"/>
              </w:rPr>
              <w:t>過去十多年來一直涉嫌透過操控會計來誇大利潤，隱藏數以十億計美元日常開支於各種資產帳戶之中，製造完美的利潤率曲線。</w:t>
            </w:r>
          </w:p>
          <w:p w14:paraId="382A59CF" w14:textId="54BD211F" w:rsidR="00D979DB" w:rsidRPr="00673276" w:rsidRDefault="00F31D85" w:rsidP="00673276">
            <w:pPr>
              <w:jc w:val="both"/>
              <w:rPr>
                <w:rFonts w:ascii="Microsoft GothicNeo" w:eastAsia="PMingLiU" w:hAnsi="Microsoft GothicNeo" w:cs="Microsoft GothicNeo"/>
                <w:color w:val="000000"/>
                <w:sz w:val="18"/>
                <w:szCs w:val="18"/>
                <w:lang w:eastAsia="zh-TW"/>
              </w:rPr>
            </w:pPr>
            <w:proofErr w:type="gramStart"/>
            <w:r w:rsidRPr="00673276">
              <w:rPr>
                <w:rFonts w:ascii="Microsoft GothicNeo" w:eastAsia="PMingLiU" w:hAnsi="Microsoft GothicNeo" w:cs="Microsoft GothicNeo" w:hint="eastAsia"/>
                <w:color w:val="000000"/>
                <w:sz w:val="18"/>
                <w:szCs w:val="18"/>
                <w:lang w:eastAsia="zh-TW"/>
              </w:rPr>
              <w:t>恒</w:t>
            </w:r>
            <w:proofErr w:type="gramEnd"/>
            <w:r w:rsidRPr="00673276">
              <w:rPr>
                <w:rFonts w:ascii="Microsoft GothicNeo" w:eastAsia="PMingLiU" w:hAnsi="Microsoft GothicNeo" w:cs="Microsoft GothicNeo" w:hint="eastAsia"/>
                <w:color w:val="000000"/>
                <w:sz w:val="18"/>
                <w:szCs w:val="18"/>
                <w:lang w:eastAsia="zh-TW"/>
              </w:rPr>
              <w:t>指三大成交股份依次</w:t>
            </w:r>
            <w:proofErr w:type="gramStart"/>
            <w:r w:rsidRPr="00673276">
              <w:rPr>
                <w:rFonts w:ascii="Microsoft GothicNeo" w:eastAsia="PMingLiU" w:hAnsi="Microsoft GothicNeo" w:cs="Microsoft GothicNeo" w:hint="eastAsia"/>
                <w:color w:val="000000"/>
                <w:sz w:val="18"/>
                <w:szCs w:val="18"/>
                <w:lang w:eastAsia="zh-TW"/>
              </w:rPr>
              <w:t>為騰訊控</w:t>
            </w:r>
            <w:proofErr w:type="gramEnd"/>
            <w:r w:rsidRPr="00673276">
              <w:rPr>
                <w:rFonts w:ascii="Microsoft GothicNeo" w:eastAsia="PMingLiU" w:hAnsi="Microsoft GothicNeo" w:cs="Microsoft GothicNeo" w:hint="eastAsia"/>
                <w:color w:val="000000"/>
                <w:sz w:val="18"/>
                <w:szCs w:val="18"/>
                <w:lang w:eastAsia="zh-TW"/>
              </w:rPr>
              <w:t>股</w:t>
            </w:r>
            <w:r w:rsidRPr="00673276">
              <w:rPr>
                <w:rFonts w:ascii="Microsoft GothicNeo" w:eastAsia="PMingLiU" w:hAnsi="Microsoft GothicNeo" w:cs="Microsoft GothicNeo" w:hint="eastAsia"/>
                <w:color w:val="000000"/>
                <w:sz w:val="18"/>
                <w:szCs w:val="18"/>
                <w:lang w:eastAsia="zh-TW"/>
              </w:rPr>
              <w:t>(00700)</w:t>
            </w:r>
            <w:r w:rsidRPr="00673276">
              <w:rPr>
                <w:rFonts w:ascii="Microsoft GothicNeo" w:eastAsia="PMingLiU" w:hAnsi="Microsoft GothicNeo" w:cs="Microsoft GothicNeo" w:hint="eastAsia"/>
                <w:color w:val="000000"/>
                <w:sz w:val="18"/>
                <w:szCs w:val="18"/>
                <w:lang w:eastAsia="zh-TW"/>
              </w:rPr>
              <w:t>、阿里巴巴</w:t>
            </w:r>
            <w:r w:rsidRPr="00673276">
              <w:rPr>
                <w:rFonts w:ascii="Microsoft GothicNeo" w:eastAsia="PMingLiU" w:hAnsi="Microsoft GothicNeo" w:cs="Microsoft GothicNeo" w:hint="eastAsia"/>
                <w:color w:val="000000"/>
                <w:sz w:val="18"/>
                <w:szCs w:val="18"/>
                <w:lang w:eastAsia="zh-TW"/>
              </w:rPr>
              <w:t>-SW(09988)</w:t>
            </w:r>
            <w:r w:rsidRPr="00673276">
              <w:rPr>
                <w:rFonts w:ascii="Microsoft GothicNeo" w:eastAsia="PMingLiU" w:hAnsi="Microsoft GothicNeo" w:cs="Microsoft GothicNeo" w:hint="eastAsia"/>
                <w:color w:val="000000"/>
                <w:sz w:val="18"/>
                <w:szCs w:val="18"/>
                <w:lang w:eastAsia="zh-TW"/>
              </w:rPr>
              <w:t>及美團</w:t>
            </w:r>
            <w:r w:rsidRPr="00673276">
              <w:rPr>
                <w:rFonts w:ascii="Microsoft GothicNeo" w:eastAsia="PMingLiU" w:hAnsi="Microsoft GothicNeo" w:cs="Microsoft GothicNeo" w:hint="eastAsia"/>
                <w:color w:val="000000"/>
                <w:sz w:val="18"/>
                <w:szCs w:val="18"/>
                <w:lang w:eastAsia="zh-TW"/>
              </w:rPr>
              <w:t>(03690)</w:t>
            </w:r>
            <w:r w:rsidRPr="00673276">
              <w:rPr>
                <w:rFonts w:ascii="Microsoft GothicNeo" w:eastAsia="PMingLiU" w:hAnsi="Microsoft GothicNeo" w:cs="Microsoft GothicNeo" w:hint="eastAsia"/>
                <w:color w:val="000000"/>
                <w:sz w:val="18"/>
                <w:szCs w:val="18"/>
                <w:lang w:eastAsia="zh-TW"/>
              </w:rPr>
              <w:t>；</w:t>
            </w:r>
            <w:proofErr w:type="gramStart"/>
            <w:r w:rsidRPr="00673276">
              <w:rPr>
                <w:rFonts w:ascii="Microsoft GothicNeo" w:eastAsia="PMingLiU" w:hAnsi="Microsoft GothicNeo" w:cs="Microsoft GothicNeo" w:hint="eastAsia"/>
                <w:color w:val="000000"/>
                <w:sz w:val="18"/>
                <w:szCs w:val="18"/>
                <w:lang w:eastAsia="zh-TW"/>
              </w:rPr>
              <w:t>騰訊控</w:t>
            </w:r>
            <w:proofErr w:type="gramEnd"/>
            <w:r w:rsidRPr="00673276">
              <w:rPr>
                <w:rFonts w:ascii="Microsoft GothicNeo" w:eastAsia="PMingLiU" w:hAnsi="Microsoft GothicNeo" w:cs="Microsoft GothicNeo" w:hint="eastAsia"/>
                <w:color w:val="000000"/>
                <w:sz w:val="18"/>
                <w:szCs w:val="18"/>
                <w:lang w:eastAsia="zh-TW"/>
              </w:rPr>
              <w:t>股收報</w:t>
            </w:r>
            <w:r w:rsidRPr="00673276">
              <w:rPr>
                <w:rFonts w:ascii="Microsoft GothicNeo" w:eastAsia="PMingLiU" w:hAnsi="Microsoft GothicNeo" w:cs="Microsoft GothicNeo" w:hint="eastAsia"/>
                <w:color w:val="000000"/>
                <w:sz w:val="18"/>
                <w:szCs w:val="18"/>
                <w:lang w:eastAsia="zh-TW"/>
              </w:rPr>
              <w:t>349.4</w:t>
            </w:r>
            <w:r w:rsidRPr="00673276">
              <w:rPr>
                <w:rFonts w:ascii="Microsoft GothicNeo" w:eastAsia="PMingLiU" w:hAnsi="Microsoft GothicNeo" w:cs="Microsoft GothicNeo" w:hint="eastAsia"/>
                <w:color w:val="000000"/>
                <w:sz w:val="18"/>
                <w:szCs w:val="18"/>
                <w:lang w:eastAsia="zh-TW"/>
              </w:rPr>
              <w:t>元，跌</w:t>
            </w:r>
            <w:r w:rsidRPr="00673276">
              <w:rPr>
                <w:rFonts w:ascii="Microsoft GothicNeo" w:eastAsia="PMingLiU" w:hAnsi="Microsoft GothicNeo" w:cs="Microsoft GothicNeo" w:hint="eastAsia"/>
                <w:color w:val="000000"/>
                <w:sz w:val="18"/>
                <w:szCs w:val="18"/>
                <w:lang w:eastAsia="zh-TW"/>
              </w:rPr>
              <w:t>6.6</w:t>
            </w:r>
            <w:r w:rsidRPr="00673276">
              <w:rPr>
                <w:rFonts w:ascii="Microsoft GothicNeo" w:eastAsia="PMingLiU" w:hAnsi="Microsoft GothicNeo" w:cs="Microsoft GothicNeo" w:hint="eastAsia"/>
                <w:color w:val="000000"/>
                <w:sz w:val="18"/>
                <w:szCs w:val="18"/>
                <w:lang w:eastAsia="zh-TW"/>
              </w:rPr>
              <w:t>元或</w:t>
            </w:r>
            <w:r w:rsidRPr="00673276">
              <w:rPr>
                <w:rFonts w:ascii="Microsoft GothicNeo" w:eastAsia="PMingLiU" w:hAnsi="Microsoft GothicNeo" w:cs="Microsoft GothicNeo" w:hint="eastAsia"/>
                <w:color w:val="000000"/>
                <w:sz w:val="18"/>
                <w:szCs w:val="18"/>
                <w:lang w:eastAsia="zh-TW"/>
              </w:rPr>
              <w:t>1.85%</w:t>
            </w:r>
            <w:r w:rsidRPr="00673276">
              <w:rPr>
                <w:rFonts w:ascii="Microsoft GothicNeo" w:eastAsia="PMingLiU" w:hAnsi="Microsoft GothicNeo" w:cs="Microsoft GothicNeo" w:hint="eastAsia"/>
                <w:color w:val="000000"/>
                <w:sz w:val="18"/>
                <w:szCs w:val="18"/>
                <w:lang w:eastAsia="zh-TW"/>
              </w:rPr>
              <w:t>，成交</w:t>
            </w:r>
            <w:r w:rsidRPr="00673276">
              <w:rPr>
                <w:rFonts w:ascii="Microsoft GothicNeo" w:eastAsia="PMingLiU" w:hAnsi="Microsoft GothicNeo" w:cs="Microsoft GothicNeo" w:hint="eastAsia"/>
                <w:color w:val="000000"/>
                <w:sz w:val="18"/>
                <w:szCs w:val="18"/>
                <w:lang w:eastAsia="zh-TW"/>
              </w:rPr>
              <w:t>85.49</w:t>
            </w:r>
            <w:r w:rsidRPr="00673276">
              <w:rPr>
                <w:rFonts w:ascii="Microsoft GothicNeo" w:eastAsia="PMingLiU" w:hAnsi="Microsoft GothicNeo" w:cs="Microsoft GothicNeo" w:hint="eastAsia"/>
                <w:color w:val="000000"/>
                <w:sz w:val="18"/>
                <w:szCs w:val="18"/>
                <w:lang w:eastAsia="zh-TW"/>
              </w:rPr>
              <w:t>億元；阿里巴巴</w:t>
            </w:r>
            <w:r w:rsidRPr="00673276">
              <w:rPr>
                <w:rFonts w:ascii="Microsoft GothicNeo" w:eastAsia="PMingLiU" w:hAnsi="Microsoft GothicNeo" w:cs="Microsoft GothicNeo" w:hint="eastAsia"/>
                <w:color w:val="000000"/>
                <w:sz w:val="18"/>
                <w:szCs w:val="18"/>
                <w:lang w:eastAsia="zh-TW"/>
              </w:rPr>
              <w:t>-SW</w:t>
            </w:r>
            <w:r w:rsidRPr="00673276">
              <w:rPr>
                <w:rFonts w:ascii="Microsoft GothicNeo" w:eastAsia="PMingLiU" w:hAnsi="Microsoft GothicNeo" w:cs="Microsoft GothicNeo" w:hint="eastAsia"/>
                <w:color w:val="000000"/>
                <w:sz w:val="18"/>
                <w:szCs w:val="18"/>
                <w:lang w:eastAsia="zh-TW"/>
              </w:rPr>
              <w:t>收報</w:t>
            </w:r>
            <w:r w:rsidRPr="00673276">
              <w:rPr>
                <w:rFonts w:ascii="Microsoft GothicNeo" w:eastAsia="PMingLiU" w:hAnsi="Microsoft GothicNeo" w:cs="Microsoft GothicNeo" w:hint="eastAsia"/>
                <w:color w:val="000000"/>
                <w:sz w:val="18"/>
                <w:szCs w:val="18"/>
                <w:lang w:eastAsia="zh-TW"/>
              </w:rPr>
              <w:t>90.05</w:t>
            </w:r>
            <w:r w:rsidRPr="00673276">
              <w:rPr>
                <w:rFonts w:ascii="Microsoft GothicNeo" w:eastAsia="PMingLiU" w:hAnsi="Microsoft GothicNeo" w:cs="Microsoft GothicNeo" w:hint="eastAsia"/>
                <w:color w:val="000000"/>
                <w:sz w:val="18"/>
                <w:szCs w:val="18"/>
                <w:lang w:eastAsia="zh-TW"/>
              </w:rPr>
              <w:t>元，跌</w:t>
            </w:r>
            <w:r w:rsidRPr="00673276">
              <w:rPr>
                <w:rFonts w:ascii="Microsoft GothicNeo" w:eastAsia="PMingLiU" w:hAnsi="Microsoft GothicNeo" w:cs="Microsoft GothicNeo" w:hint="eastAsia"/>
                <w:color w:val="000000"/>
                <w:sz w:val="18"/>
                <w:szCs w:val="18"/>
                <w:lang w:eastAsia="zh-TW"/>
              </w:rPr>
              <w:t>5.1</w:t>
            </w:r>
            <w:r w:rsidRPr="00673276">
              <w:rPr>
                <w:rFonts w:ascii="Microsoft GothicNeo" w:eastAsia="PMingLiU" w:hAnsi="Microsoft GothicNeo" w:cs="Microsoft GothicNeo" w:hint="eastAsia"/>
                <w:color w:val="000000"/>
                <w:sz w:val="18"/>
                <w:szCs w:val="18"/>
                <w:lang w:eastAsia="zh-TW"/>
              </w:rPr>
              <w:t>元或</w:t>
            </w:r>
            <w:r w:rsidRPr="00673276">
              <w:rPr>
                <w:rFonts w:ascii="Microsoft GothicNeo" w:eastAsia="PMingLiU" w:hAnsi="Microsoft GothicNeo" w:cs="Microsoft GothicNeo" w:hint="eastAsia"/>
                <w:color w:val="000000"/>
                <w:sz w:val="18"/>
                <w:szCs w:val="18"/>
                <w:lang w:eastAsia="zh-TW"/>
              </w:rPr>
              <w:t>5.36%</w:t>
            </w:r>
            <w:r w:rsidRPr="00673276">
              <w:rPr>
                <w:rFonts w:ascii="Microsoft GothicNeo" w:eastAsia="PMingLiU" w:hAnsi="Microsoft GothicNeo" w:cs="Microsoft GothicNeo" w:hint="eastAsia"/>
                <w:color w:val="000000"/>
                <w:sz w:val="18"/>
                <w:szCs w:val="18"/>
                <w:lang w:eastAsia="zh-TW"/>
              </w:rPr>
              <w:t>，成交</w:t>
            </w:r>
            <w:r w:rsidRPr="00673276">
              <w:rPr>
                <w:rFonts w:ascii="Microsoft GothicNeo" w:eastAsia="PMingLiU" w:hAnsi="Microsoft GothicNeo" w:cs="Microsoft GothicNeo" w:hint="eastAsia"/>
                <w:color w:val="000000"/>
                <w:sz w:val="18"/>
                <w:szCs w:val="18"/>
                <w:lang w:eastAsia="zh-TW"/>
              </w:rPr>
              <w:t>74.33</w:t>
            </w:r>
            <w:r w:rsidRPr="00673276">
              <w:rPr>
                <w:rFonts w:ascii="Microsoft GothicNeo" w:eastAsia="PMingLiU" w:hAnsi="Microsoft GothicNeo" w:cs="Microsoft GothicNeo" w:hint="eastAsia"/>
                <w:color w:val="000000"/>
                <w:sz w:val="18"/>
                <w:szCs w:val="18"/>
                <w:lang w:eastAsia="zh-TW"/>
              </w:rPr>
              <w:t>億元；</w:t>
            </w:r>
            <w:proofErr w:type="gramStart"/>
            <w:r w:rsidRPr="00673276">
              <w:rPr>
                <w:rFonts w:ascii="Microsoft GothicNeo" w:eastAsia="PMingLiU" w:hAnsi="Microsoft GothicNeo" w:cs="Microsoft GothicNeo" w:hint="eastAsia"/>
                <w:color w:val="000000"/>
                <w:sz w:val="18"/>
                <w:szCs w:val="18"/>
                <w:lang w:eastAsia="zh-TW"/>
              </w:rPr>
              <w:t>美團收報</w:t>
            </w:r>
            <w:proofErr w:type="gramEnd"/>
            <w:r w:rsidRPr="00673276">
              <w:rPr>
                <w:rFonts w:ascii="Microsoft GothicNeo" w:eastAsia="PMingLiU" w:hAnsi="Microsoft GothicNeo" w:cs="Microsoft GothicNeo" w:hint="eastAsia"/>
                <w:color w:val="000000"/>
                <w:sz w:val="18"/>
                <w:szCs w:val="18"/>
                <w:lang w:eastAsia="zh-TW"/>
              </w:rPr>
              <w:t>134.4</w:t>
            </w:r>
            <w:r w:rsidRPr="00673276">
              <w:rPr>
                <w:rFonts w:ascii="Microsoft GothicNeo" w:eastAsia="PMingLiU" w:hAnsi="Microsoft GothicNeo" w:cs="Microsoft GothicNeo" w:hint="eastAsia"/>
                <w:color w:val="000000"/>
                <w:sz w:val="18"/>
                <w:szCs w:val="18"/>
                <w:lang w:eastAsia="zh-TW"/>
              </w:rPr>
              <w:t>元，跌</w:t>
            </w:r>
            <w:r w:rsidRPr="00673276">
              <w:rPr>
                <w:rFonts w:ascii="Microsoft GothicNeo" w:eastAsia="PMingLiU" w:hAnsi="Microsoft GothicNeo" w:cs="Microsoft GothicNeo" w:hint="eastAsia"/>
                <w:color w:val="000000"/>
                <w:sz w:val="18"/>
                <w:szCs w:val="18"/>
                <w:lang w:eastAsia="zh-TW"/>
              </w:rPr>
              <w:t>4.7</w:t>
            </w:r>
            <w:r w:rsidRPr="00673276">
              <w:rPr>
                <w:rFonts w:ascii="Microsoft GothicNeo" w:eastAsia="PMingLiU" w:hAnsi="Microsoft GothicNeo" w:cs="Microsoft GothicNeo" w:hint="eastAsia"/>
                <w:color w:val="000000"/>
                <w:sz w:val="18"/>
                <w:szCs w:val="18"/>
                <w:lang w:eastAsia="zh-TW"/>
              </w:rPr>
              <w:t>元或</w:t>
            </w:r>
            <w:r w:rsidRPr="00673276">
              <w:rPr>
                <w:rFonts w:ascii="Microsoft GothicNeo" w:eastAsia="PMingLiU" w:hAnsi="Microsoft GothicNeo" w:cs="Microsoft GothicNeo" w:hint="eastAsia"/>
                <w:color w:val="000000"/>
                <w:sz w:val="18"/>
                <w:szCs w:val="18"/>
                <w:lang w:eastAsia="zh-TW"/>
              </w:rPr>
              <w:t>3.38%</w:t>
            </w:r>
            <w:r w:rsidRPr="00673276">
              <w:rPr>
                <w:rFonts w:ascii="Microsoft GothicNeo" w:eastAsia="PMingLiU" w:hAnsi="Microsoft GothicNeo" w:cs="Microsoft GothicNeo" w:hint="eastAsia"/>
                <w:color w:val="000000"/>
                <w:sz w:val="18"/>
                <w:szCs w:val="18"/>
                <w:lang w:eastAsia="zh-TW"/>
              </w:rPr>
              <w:t>，成交</w:t>
            </w:r>
            <w:r w:rsidRPr="00673276">
              <w:rPr>
                <w:rFonts w:ascii="Microsoft GothicNeo" w:eastAsia="PMingLiU" w:hAnsi="Microsoft GothicNeo" w:cs="Microsoft GothicNeo" w:hint="eastAsia"/>
                <w:color w:val="000000"/>
                <w:sz w:val="18"/>
                <w:szCs w:val="18"/>
                <w:lang w:eastAsia="zh-TW"/>
              </w:rPr>
              <w:t>47.18</w:t>
            </w:r>
            <w:r w:rsidRPr="00673276">
              <w:rPr>
                <w:rFonts w:ascii="Microsoft GothicNeo" w:eastAsia="PMingLiU" w:hAnsi="Microsoft GothicNeo" w:cs="Microsoft GothicNeo" w:hint="eastAsia"/>
                <w:color w:val="000000"/>
                <w:sz w:val="18"/>
                <w:szCs w:val="18"/>
                <w:lang w:eastAsia="zh-TW"/>
              </w:rPr>
              <w:t>億元。</w:t>
            </w:r>
          </w:p>
        </w:tc>
        <w:tc>
          <w:tcPr>
            <w:tcW w:w="4955" w:type="dxa"/>
          </w:tcPr>
          <w:p w14:paraId="4BC43CBB" w14:textId="24870C96" w:rsidR="00D979DB" w:rsidRDefault="00D979DB" w:rsidP="00657843">
            <w:pPr>
              <w:rPr>
                <w:rFonts w:ascii="Microsoft GothicNeo" w:hAnsi="Microsoft GothicNeo" w:cs="Microsoft GothicNeo"/>
                <w:lang w:eastAsia="zh-TW"/>
              </w:rPr>
            </w:pPr>
            <w:r w:rsidRPr="0033789D">
              <w:rPr>
                <w:b/>
                <w:bCs/>
                <w:noProof/>
                <w:color w:val="2F5496" w:themeColor="accent1" w:themeShade="BF"/>
                <w:sz w:val="20"/>
                <w:szCs w:val="20"/>
              </w:rPr>
              <mc:AlternateContent>
                <mc:Choice Requires="wps">
                  <w:drawing>
                    <wp:anchor distT="0" distB="0" distL="114300" distR="114300" simplePos="0" relativeHeight="251657216" behindDoc="0" locked="0" layoutInCell="1" allowOverlap="1" wp14:anchorId="5F4DD54E" wp14:editId="52AAADFF">
                      <wp:simplePos x="0" y="0"/>
                      <wp:positionH relativeFrom="margin">
                        <wp:posOffset>243840</wp:posOffset>
                      </wp:positionH>
                      <wp:positionV relativeFrom="paragraph">
                        <wp:posOffset>367030</wp:posOffset>
                      </wp:positionV>
                      <wp:extent cx="2829560" cy="3194050"/>
                      <wp:effectExtent l="0" t="0" r="8890" b="6350"/>
                      <wp:wrapNone/>
                      <wp:docPr id="216" name="快取圖案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9560" cy="3194050"/>
                              </a:xfrm>
                              <a:prstGeom prst="rect">
                                <a:avLst/>
                              </a:prstGeom>
                              <a:solidFill>
                                <a:schemeClr val="accent4">
                                  <a:lumMod val="40000"/>
                                  <a:lumOff val="60000"/>
                                  <a:alpha val="34902"/>
                                </a:schemeClr>
                              </a:solidFill>
                            </wps:spPr>
                            <wps:txbx>
                              <w:txbxContent>
                                <w:tbl>
                                  <w:tblPr>
                                    <w:tblStyle w:val="6-11"/>
                                    <w:tblOverlap w:val="never"/>
                                    <w:tblW w:w="0" w:type="auto"/>
                                    <w:tblBorders>
                                      <w:top w:val="single" w:sz="4" w:space="0" w:color="0C2B4D"/>
                                      <w:bottom w:val="single" w:sz="4" w:space="0" w:color="0C2B4D"/>
                                      <w:insideH w:val="single" w:sz="4" w:space="0" w:color="0C2B4D"/>
                                    </w:tblBorders>
                                    <w:tblLayout w:type="fixed"/>
                                    <w:tblLook w:val="0620" w:firstRow="1" w:lastRow="0" w:firstColumn="0" w:lastColumn="0" w:noHBand="1" w:noVBand="1"/>
                                  </w:tblPr>
                                  <w:tblGrid>
                                    <w:gridCol w:w="1418"/>
                                    <w:gridCol w:w="903"/>
                                    <w:gridCol w:w="1418"/>
                                  </w:tblGrid>
                                  <w:tr w:rsidR="00E9021C" w:rsidRPr="00370092" w14:paraId="2A91C7EC" w14:textId="77777777" w:rsidTr="00681D5E">
                                    <w:trPr>
                                      <w:cnfStyle w:val="100000000000" w:firstRow="1" w:lastRow="0" w:firstColumn="0" w:lastColumn="0" w:oddVBand="0" w:evenVBand="0" w:oddHBand="0" w:evenHBand="0" w:firstRowFirstColumn="0" w:firstRowLastColumn="0" w:lastRowFirstColumn="0" w:lastRowLastColumn="0"/>
                                      <w:trHeight w:val="406"/>
                                    </w:trPr>
                                    <w:tc>
                                      <w:tcPr>
                                        <w:tcW w:w="1418" w:type="dxa"/>
                                        <w:tcBorders>
                                          <w:top w:val="single" w:sz="18" w:space="0" w:color="0C2B4D"/>
                                          <w:bottom w:val="single" w:sz="18" w:space="0" w:color="0C2B4D"/>
                                        </w:tcBorders>
                                        <w:vAlign w:val="center"/>
                                      </w:tcPr>
                                      <w:p w14:paraId="527E9D25" w14:textId="77777777" w:rsidR="00E9021C" w:rsidRPr="00D979DB" w:rsidRDefault="00E9021C" w:rsidP="00E9021C">
                                        <w:pPr>
                                          <w:suppressOverlap/>
                                          <w:jc w:val="center"/>
                                          <w:rPr>
                                            <w:rFonts w:ascii="Microsoft GothicNeo" w:eastAsia="Microsoft GothicNeo" w:hAnsi="Microsoft GothicNeo" w:cs="Microsoft GothicNeo"/>
                                            <w:color w:val="0C2B4D"/>
                                            <w:sz w:val="18"/>
                                            <w:szCs w:val="18"/>
                                          </w:rPr>
                                        </w:pPr>
                                        <w:r w:rsidRPr="003E3622">
                                          <w:rPr>
                                            <w:rFonts w:ascii="Microsoft GothicNeo" w:eastAsia="PMingLiU" w:hAnsi="Microsoft GothicNeo" w:cs="Microsoft GothicNeo" w:hint="eastAsia"/>
                                            <w:color w:val="0C2B4D"/>
                                            <w:sz w:val="18"/>
                                            <w:szCs w:val="18"/>
                                            <w:lang w:eastAsia="zh-TW"/>
                                          </w:rPr>
                                          <w:t>名</w:t>
                                        </w:r>
                                        <w:r w:rsidRPr="003E3622">
                                          <w:rPr>
                                            <w:rFonts w:ascii="PMingLiU" w:eastAsia="PMingLiU" w:hAnsi="PMingLiU" w:cs="PMingLiU" w:hint="eastAsia"/>
                                            <w:color w:val="0C2B4D"/>
                                            <w:sz w:val="18"/>
                                            <w:szCs w:val="18"/>
                                            <w:lang w:eastAsia="zh-TW"/>
                                          </w:rPr>
                                          <w:t>稱</w:t>
                                        </w:r>
                                      </w:p>
                                    </w:tc>
                                    <w:tc>
                                      <w:tcPr>
                                        <w:tcW w:w="903" w:type="dxa"/>
                                        <w:tcBorders>
                                          <w:top w:val="single" w:sz="18" w:space="0" w:color="0C2B4D"/>
                                          <w:bottom w:val="single" w:sz="18" w:space="0" w:color="0C2B4D"/>
                                        </w:tcBorders>
                                        <w:vAlign w:val="center"/>
                                      </w:tcPr>
                                      <w:p w14:paraId="5E5F6C8E" w14:textId="77777777" w:rsidR="00E9021C" w:rsidRPr="00D979DB" w:rsidRDefault="00E9021C" w:rsidP="00E9021C">
                                        <w:pPr>
                                          <w:suppressOverlap/>
                                          <w:jc w:val="center"/>
                                          <w:rPr>
                                            <w:rFonts w:ascii="Microsoft GothicNeo" w:eastAsia="Microsoft GothicNeo" w:hAnsi="Microsoft GothicNeo" w:cs="Microsoft GothicNeo"/>
                                            <w:color w:val="0C2B4D"/>
                                            <w:sz w:val="18"/>
                                            <w:szCs w:val="18"/>
                                          </w:rPr>
                                        </w:pPr>
                                        <w:r w:rsidRPr="003E3622">
                                          <w:rPr>
                                            <w:rFonts w:ascii="Microsoft GothicNeo" w:eastAsia="PMingLiU" w:hAnsi="Microsoft GothicNeo" w:cs="Microsoft GothicNeo" w:hint="eastAsia"/>
                                            <w:color w:val="0C2B4D"/>
                                            <w:sz w:val="18"/>
                                            <w:szCs w:val="18"/>
                                            <w:lang w:eastAsia="zh-TW"/>
                                          </w:rPr>
                                          <w:t>最新</w:t>
                                        </w:r>
                                      </w:p>
                                    </w:tc>
                                    <w:tc>
                                      <w:tcPr>
                                        <w:tcW w:w="1418" w:type="dxa"/>
                                        <w:tcBorders>
                                          <w:top w:val="single" w:sz="18" w:space="0" w:color="0C2B4D"/>
                                          <w:bottom w:val="single" w:sz="18" w:space="0" w:color="0C2B4D"/>
                                        </w:tcBorders>
                                        <w:vAlign w:val="center"/>
                                      </w:tcPr>
                                      <w:p w14:paraId="0DD474CE" w14:textId="77777777" w:rsidR="00E9021C" w:rsidRPr="00D979DB" w:rsidRDefault="00E9021C" w:rsidP="00E9021C">
                                        <w:pPr>
                                          <w:suppressOverlap/>
                                          <w:jc w:val="center"/>
                                          <w:rPr>
                                            <w:rFonts w:ascii="Microsoft GothicNeo" w:eastAsia="Microsoft GothicNeo" w:hAnsi="Microsoft GothicNeo" w:cs="Microsoft GothicNeo"/>
                                            <w:color w:val="0C2B4D"/>
                                            <w:sz w:val="18"/>
                                            <w:szCs w:val="18"/>
                                            <w:lang w:val="zh-TW" w:eastAsia="zh-TW"/>
                                          </w:rPr>
                                        </w:pPr>
                                        <w:r w:rsidRPr="003E3622">
                                          <w:rPr>
                                            <w:rFonts w:ascii="PMingLiU" w:eastAsia="PMingLiU" w:hAnsi="PMingLiU" w:cs="PMingLiU" w:hint="eastAsia"/>
                                            <w:color w:val="0C2B4D"/>
                                            <w:sz w:val="18"/>
                                            <w:szCs w:val="18"/>
                                            <w:lang w:val="zh-TW" w:eastAsia="zh-TW"/>
                                          </w:rPr>
                                          <w:t>漲</w:t>
                                        </w:r>
                                        <w:r w:rsidRPr="003E3622">
                                          <w:rPr>
                                            <w:rFonts w:ascii="Microsoft GothicNeo" w:eastAsia="PMingLiU" w:hAnsi="Microsoft GothicNeo" w:cs="Microsoft GothicNeo"/>
                                            <w:color w:val="0C2B4D"/>
                                            <w:sz w:val="18"/>
                                            <w:szCs w:val="18"/>
                                            <w:lang w:val="zh-TW"/>
                                          </w:rPr>
                                          <w:t>/</w:t>
                                        </w:r>
                                        <w:r w:rsidRPr="003E3622">
                                          <w:rPr>
                                            <w:rFonts w:ascii="Microsoft GothicNeo" w:eastAsia="PMingLiU" w:hAnsi="Microsoft GothicNeo" w:cs="Microsoft GothicNeo" w:hint="eastAsia"/>
                                            <w:color w:val="0C2B4D"/>
                                            <w:sz w:val="18"/>
                                            <w:szCs w:val="18"/>
                                            <w:lang w:val="zh-TW" w:eastAsia="zh-TW"/>
                                          </w:rPr>
                                          <w:t>跌幅</w:t>
                                        </w:r>
                                        <w:r w:rsidRPr="003E3622">
                                          <w:rPr>
                                            <w:rFonts w:ascii="Microsoft GothicNeo" w:eastAsia="PMingLiU" w:hAnsi="Microsoft GothicNeo" w:cs="Microsoft GothicNeo"/>
                                            <w:color w:val="0C2B4D"/>
                                            <w:sz w:val="18"/>
                                            <w:szCs w:val="18"/>
                                            <w:lang w:val="zh-TW"/>
                                          </w:rPr>
                                          <w:t>%</w:t>
                                        </w:r>
                                      </w:p>
                                    </w:tc>
                                  </w:tr>
                                  <w:tr w:rsidR="00E9021C" w:rsidRPr="00370092" w14:paraId="094A09BA" w14:textId="77777777" w:rsidTr="00681D5E">
                                    <w:trPr>
                                      <w:trHeight w:val="312"/>
                                    </w:trPr>
                                    <w:tc>
                                      <w:tcPr>
                                        <w:tcW w:w="1418" w:type="dxa"/>
                                        <w:tcBorders>
                                          <w:top w:val="single" w:sz="18" w:space="0" w:color="0C2B4D"/>
                                        </w:tcBorders>
                                        <w:vAlign w:val="center"/>
                                      </w:tcPr>
                                      <w:p w14:paraId="35AF6E58" w14:textId="77777777" w:rsidR="00E9021C" w:rsidRPr="00D979DB" w:rsidRDefault="00E9021C" w:rsidP="00E9021C">
                                        <w:pPr>
                                          <w:suppressOverlap/>
                                          <w:jc w:val="both"/>
                                          <w:rPr>
                                            <w:rFonts w:ascii="Microsoft GothicNeo" w:hAnsi="Microsoft GothicNeo" w:cs="Microsoft GothicNeo"/>
                                            <w:color w:val="000000" w:themeColor="text1"/>
                                            <w:sz w:val="18"/>
                                            <w:szCs w:val="18"/>
                                          </w:rPr>
                                        </w:pPr>
                                        <w:proofErr w:type="gramStart"/>
                                        <w:r w:rsidRPr="003E3622">
                                          <w:rPr>
                                            <w:rFonts w:ascii="Microsoft GothicNeo" w:eastAsia="PMingLiU" w:hAnsi="Microsoft GothicNeo" w:cs="Microsoft GothicNeo" w:hint="eastAsia"/>
                                            <w:color w:val="000000" w:themeColor="text1"/>
                                            <w:sz w:val="18"/>
                                            <w:szCs w:val="18"/>
                                            <w:lang w:eastAsia="zh-TW"/>
                                          </w:rPr>
                                          <w:t>恒</w:t>
                                        </w:r>
                                        <w:proofErr w:type="gramEnd"/>
                                        <w:r w:rsidRPr="003E3622">
                                          <w:rPr>
                                            <w:rFonts w:ascii="Microsoft GothicNeo" w:eastAsia="PMingLiU" w:hAnsi="Microsoft GothicNeo" w:cs="Microsoft GothicNeo" w:hint="eastAsia"/>
                                            <w:color w:val="000000" w:themeColor="text1"/>
                                            <w:sz w:val="18"/>
                                            <w:szCs w:val="18"/>
                                            <w:lang w:eastAsia="zh-TW"/>
                                          </w:rPr>
                                          <w:t>生指</w:t>
                                        </w:r>
                                        <w:r w:rsidRPr="003E3622">
                                          <w:rPr>
                                            <w:rFonts w:ascii="PMingLiU" w:eastAsia="PMingLiU" w:hAnsi="PMingLiU" w:cs="PMingLiU" w:hint="eastAsia"/>
                                            <w:color w:val="000000" w:themeColor="text1"/>
                                            <w:sz w:val="18"/>
                                            <w:szCs w:val="18"/>
                                            <w:lang w:eastAsia="zh-TW"/>
                                          </w:rPr>
                                          <w:t>數</w:t>
                                        </w:r>
                                      </w:p>
                                    </w:tc>
                                    <w:tc>
                                      <w:tcPr>
                                        <w:tcW w:w="903" w:type="dxa"/>
                                        <w:tcBorders>
                                          <w:top w:val="single" w:sz="18" w:space="0" w:color="0C2B4D"/>
                                        </w:tcBorders>
                                        <w:vAlign w:val="center"/>
                                      </w:tcPr>
                                      <w:p w14:paraId="2628F5FE" w14:textId="29D731CF" w:rsidR="00E9021C" w:rsidRPr="00D979DB" w:rsidRDefault="00E9021C" w:rsidP="00E9021C">
                                        <w:pPr>
                                          <w:suppressOverlap/>
                                          <w:jc w:val="center"/>
                                          <w:rPr>
                                            <w:rFonts w:ascii="Microsoft GothicNeo" w:eastAsia="Microsoft GothicNeo" w:hAnsi="Microsoft GothicNeo" w:cs="Microsoft GothicNeo"/>
                                            <w:color w:val="000000" w:themeColor="text1"/>
                                            <w:sz w:val="18"/>
                                            <w:szCs w:val="18"/>
                                            <w:lang w:eastAsia="zh-TW"/>
                                          </w:rPr>
                                        </w:pPr>
                                        <w:r>
                                          <w:rPr>
                                            <w:rFonts w:ascii="Microsoft GothicNeo" w:eastAsia="PMingLiU" w:hAnsi="Microsoft GothicNeo" w:cs="Microsoft GothicNeo"/>
                                            <w:color w:val="000000" w:themeColor="text1"/>
                                            <w:sz w:val="18"/>
                                            <w:szCs w:val="18"/>
                                            <w:lang w:eastAsia="zh-TW"/>
                                          </w:rPr>
                                          <w:t>2</w:t>
                                        </w:r>
                                        <w:r w:rsidR="00C239FD">
                                          <w:rPr>
                                            <w:rFonts w:ascii="Microsoft GothicNeo" w:eastAsia="PMingLiU" w:hAnsi="Microsoft GothicNeo" w:cs="Microsoft GothicNeo"/>
                                            <w:color w:val="000000" w:themeColor="text1"/>
                                            <w:sz w:val="18"/>
                                            <w:szCs w:val="18"/>
                                            <w:lang w:eastAsia="zh-TW"/>
                                          </w:rPr>
                                          <w:t>0</w:t>
                                        </w:r>
                                        <w:r w:rsidR="00F31D85">
                                          <w:rPr>
                                            <w:rFonts w:ascii="Microsoft GothicNeo" w:eastAsia="PMingLiU" w:hAnsi="Microsoft GothicNeo" w:cs="Microsoft GothicNeo"/>
                                            <w:color w:val="000000" w:themeColor="text1"/>
                                            <w:sz w:val="18"/>
                                            <w:szCs w:val="18"/>
                                            <w:lang w:eastAsia="zh-TW"/>
                                          </w:rPr>
                                          <w:t>010</w:t>
                                        </w:r>
                                      </w:p>
                                    </w:tc>
                                    <w:tc>
                                      <w:tcPr>
                                        <w:tcW w:w="1418" w:type="dxa"/>
                                        <w:tcBorders>
                                          <w:top w:val="single" w:sz="18" w:space="0" w:color="0C2B4D"/>
                                        </w:tcBorders>
                                        <w:vAlign w:val="center"/>
                                      </w:tcPr>
                                      <w:p w14:paraId="0C71EAD1" w14:textId="0ED1DDED" w:rsidR="00E9021C" w:rsidRPr="00D979DB" w:rsidRDefault="00F31D85" w:rsidP="00E9021C">
                                        <w:pPr>
                                          <w:suppressOverlap/>
                                          <w:jc w:val="center"/>
                                          <w:rPr>
                                            <w:rFonts w:ascii="Microsoft GothicNeo" w:eastAsia="Microsoft GothicNeo" w:hAnsi="Microsoft GothicNeo" w:cs="Microsoft GothicNeo"/>
                                            <w:color w:val="000000" w:themeColor="text1"/>
                                            <w:sz w:val="18"/>
                                            <w:szCs w:val="18"/>
                                            <w:lang w:eastAsia="zh-TW"/>
                                          </w:rPr>
                                        </w:pPr>
                                        <w:r>
                                          <w:rPr>
                                            <w:rFonts w:ascii="Microsoft GothicNeo" w:eastAsia="PMingLiU" w:hAnsi="Microsoft GothicNeo" w:cs="Microsoft GothicNeo"/>
                                            <w:color w:val="000000" w:themeColor="text1"/>
                                            <w:sz w:val="18"/>
                                            <w:szCs w:val="18"/>
                                            <w:lang w:eastAsia="zh-TW"/>
                                          </w:rPr>
                                          <w:t>-1.68</w:t>
                                        </w:r>
                                      </w:p>
                                    </w:tc>
                                  </w:tr>
                                  <w:tr w:rsidR="00E9021C" w:rsidRPr="00370092" w14:paraId="1498DF3B" w14:textId="77777777" w:rsidTr="00681D5E">
                                    <w:trPr>
                                      <w:trHeight w:val="312"/>
                                    </w:trPr>
                                    <w:tc>
                                      <w:tcPr>
                                        <w:tcW w:w="1418" w:type="dxa"/>
                                        <w:vAlign w:val="center"/>
                                      </w:tcPr>
                                      <w:p w14:paraId="7863E814" w14:textId="77777777" w:rsidR="00E9021C" w:rsidRPr="00D979DB" w:rsidRDefault="00E9021C" w:rsidP="00E9021C">
                                        <w:pPr>
                                          <w:suppressOverlap/>
                                          <w:jc w:val="both"/>
                                          <w:rPr>
                                            <w:rFonts w:ascii="Microsoft GothicNeo" w:eastAsia="Microsoft GothicNeo" w:hAnsi="Microsoft GothicNeo" w:cs="Microsoft GothicNeo"/>
                                            <w:color w:val="000000" w:themeColor="text1"/>
                                            <w:sz w:val="18"/>
                                            <w:szCs w:val="18"/>
                                          </w:rPr>
                                        </w:pPr>
                                        <w:proofErr w:type="gramStart"/>
                                        <w:r w:rsidRPr="003E3622">
                                          <w:rPr>
                                            <w:rFonts w:ascii="Microsoft GothicNeo" w:eastAsia="PMingLiU" w:hAnsi="Microsoft GothicNeo" w:cs="Microsoft GothicNeo" w:hint="eastAsia"/>
                                            <w:color w:val="000000" w:themeColor="text1"/>
                                            <w:sz w:val="18"/>
                                            <w:szCs w:val="18"/>
                                            <w:lang w:eastAsia="zh-TW"/>
                                          </w:rPr>
                                          <w:t>恒</w:t>
                                        </w:r>
                                        <w:proofErr w:type="gramEnd"/>
                                        <w:r w:rsidRPr="003E3622">
                                          <w:rPr>
                                            <w:rFonts w:ascii="Microsoft GothicNeo" w:eastAsia="PMingLiU" w:hAnsi="Microsoft GothicNeo" w:cs="Microsoft GothicNeo" w:hint="eastAsia"/>
                                            <w:color w:val="000000" w:themeColor="text1"/>
                                            <w:sz w:val="18"/>
                                            <w:szCs w:val="18"/>
                                            <w:lang w:eastAsia="zh-TW"/>
                                          </w:rPr>
                                          <w:t>生</w:t>
                                        </w:r>
                                        <w:r w:rsidRPr="003E3622">
                                          <w:rPr>
                                            <w:rFonts w:ascii="PMingLiU" w:eastAsia="PMingLiU" w:hAnsi="PMingLiU" w:cs="PMingLiU" w:hint="eastAsia"/>
                                            <w:color w:val="000000" w:themeColor="text1"/>
                                            <w:sz w:val="18"/>
                                            <w:szCs w:val="18"/>
                                            <w:lang w:eastAsia="zh-TW"/>
                                          </w:rPr>
                                          <w:t>國</w:t>
                                        </w:r>
                                        <w:r w:rsidRPr="003E3622">
                                          <w:rPr>
                                            <w:rFonts w:ascii="Microsoft GothicNeo" w:eastAsia="PMingLiU" w:hAnsi="Microsoft GothicNeo" w:cs="Microsoft GothicNeo" w:hint="eastAsia"/>
                                            <w:color w:val="000000" w:themeColor="text1"/>
                                            <w:sz w:val="18"/>
                                            <w:szCs w:val="18"/>
                                            <w:lang w:eastAsia="zh-TW"/>
                                          </w:rPr>
                                          <w:t>企</w:t>
                                        </w:r>
                                      </w:p>
                                    </w:tc>
                                    <w:tc>
                                      <w:tcPr>
                                        <w:tcW w:w="903" w:type="dxa"/>
                                        <w:vAlign w:val="center"/>
                                      </w:tcPr>
                                      <w:p w14:paraId="2BCB3A5B" w14:textId="309F46D2" w:rsidR="00E9021C" w:rsidRPr="00D979DB" w:rsidRDefault="00F31D85" w:rsidP="00E9021C">
                                        <w:pPr>
                                          <w:suppressOverlap/>
                                          <w:jc w:val="center"/>
                                          <w:rPr>
                                            <w:rFonts w:ascii="Microsoft GothicNeo" w:eastAsia="Microsoft GothicNeo" w:hAnsi="Microsoft GothicNeo" w:cs="Microsoft GothicNeo"/>
                                            <w:color w:val="000000" w:themeColor="text1"/>
                                            <w:sz w:val="18"/>
                                            <w:szCs w:val="18"/>
                                          </w:rPr>
                                        </w:pPr>
                                        <w:r>
                                          <w:rPr>
                                            <w:rFonts w:ascii="Microsoft GothicNeo" w:eastAsia="PMingLiU" w:hAnsi="Microsoft GothicNeo" w:cs="Microsoft GothicNeo"/>
                                            <w:color w:val="000000" w:themeColor="text1"/>
                                            <w:sz w:val="18"/>
                                            <w:szCs w:val="18"/>
                                            <w:lang w:eastAsia="zh-TW"/>
                                          </w:rPr>
                                          <w:t>6703</w:t>
                                        </w:r>
                                      </w:p>
                                    </w:tc>
                                    <w:tc>
                                      <w:tcPr>
                                        <w:tcW w:w="1418" w:type="dxa"/>
                                        <w:vAlign w:val="center"/>
                                      </w:tcPr>
                                      <w:p w14:paraId="2E8A8EE6" w14:textId="391F66A2" w:rsidR="00E9021C" w:rsidRPr="0098414D" w:rsidRDefault="00F31D85" w:rsidP="00E9021C">
                                        <w:pPr>
                                          <w:suppressOverlap/>
                                          <w:jc w:val="center"/>
                                          <w:rPr>
                                            <w:rFonts w:ascii="Microsoft GothicNeo" w:eastAsia="PMingLiU" w:hAnsi="Microsoft GothicNeo" w:cs="Microsoft GothicNeo"/>
                                            <w:color w:val="000000" w:themeColor="text1"/>
                                            <w:sz w:val="18"/>
                                            <w:szCs w:val="18"/>
                                            <w:lang w:eastAsia="zh-TW"/>
                                          </w:rPr>
                                        </w:pPr>
                                        <w:r>
                                          <w:rPr>
                                            <w:rFonts w:ascii="Microsoft GothicNeo" w:eastAsia="PMingLiU" w:hAnsi="Microsoft GothicNeo" w:cs="Microsoft GothicNeo"/>
                                            <w:color w:val="000000" w:themeColor="text1"/>
                                            <w:sz w:val="18"/>
                                            <w:szCs w:val="18"/>
                                            <w:lang w:eastAsia="zh-TW"/>
                                          </w:rPr>
                                          <w:t>-2.28</w:t>
                                        </w:r>
                                      </w:p>
                                    </w:tc>
                                  </w:tr>
                                  <w:tr w:rsidR="00E9021C" w:rsidRPr="00370092" w14:paraId="3AE727EF" w14:textId="77777777" w:rsidTr="00681D5E">
                                    <w:trPr>
                                      <w:trHeight w:val="312"/>
                                    </w:trPr>
                                    <w:tc>
                                      <w:tcPr>
                                        <w:tcW w:w="1418" w:type="dxa"/>
                                        <w:vAlign w:val="center"/>
                                      </w:tcPr>
                                      <w:p w14:paraId="47B88D76" w14:textId="77777777" w:rsidR="00E9021C" w:rsidRPr="00D979DB" w:rsidRDefault="00E9021C" w:rsidP="00E9021C">
                                        <w:pPr>
                                          <w:suppressOverlap/>
                                          <w:jc w:val="both"/>
                                          <w:rPr>
                                            <w:rFonts w:ascii="Microsoft GothicNeo" w:eastAsia="Microsoft GothicNeo" w:hAnsi="Microsoft GothicNeo" w:cs="Microsoft GothicNeo"/>
                                            <w:color w:val="000000" w:themeColor="text1"/>
                                            <w:sz w:val="18"/>
                                            <w:szCs w:val="18"/>
                                          </w:rPr>
                                        </w:pPr>
                                        <w:proofErr w:type="gramStart"/>
                                        <w:r w:rsidRPr="003E3622">
                                          <w:rPr>
                                            <w:rFonts w:ascii="Microsoft GothicNeo" w:eastAsia="PMingLiU" w:hAnsi="Microsoft GothicNeo" w:cs="Microsoft GothicNeo" w:hint="eastAsia"/>
                                            <w:color w:val="000000" w:themeColor="text1"/>
                                            <w:sz w:val="18"/>
                                            <w:szCs w:val="18"/>
                                            <w:lang w:eastAsia="zh-TW"/>
                                          </w:rPr>
                                          <w:t>恒</w:t>
                                        </w:r>
                                        <w:proofErr w:type="gramEnd"/>
                                        <w:r w:rsidRPr="003E3622">
                                          <w:rPr>
                                            <w:rFonts w:ascii="Microsoft GothicNeo" w:eastAsia="PMingLiU" w:hAnsi="Microsoft GothicNeo" w:cs="Microsoft GothicNeo" w:hint="eastAsia"/>
                                            <w:color w:val="000000" w:themeColor="text1"/>
                                            <w:sz w:val="18"/>
                                            <w:szCs w:val="18"/>
                                            <w:lang w:eastAsia="zh-TW"/>
                                          </w:rPr>
                                          <w:t>生科技指</w:t>
                                        </w:r>
                                        <w:r w:rsidRPr="003E3622">
                                          <w:rPr>
                                            <w:rFonts w:ascii="PMingLiU" w:eastAsia="PMingLiU" w:hAnsi="PMingLiU" w:cs="PMingLiU" w:hint="eastAsia"/>
                                            <w:color w:val="000000" w:themeColor="text1"/>
                                            <w:sz w:val="18"/>
                                            <w:szCs w:val="18"/>
                                            <w:lang w:eastAsia="zh-TW"/>
                                          </w:rPr>
                                          <w:t>數</w:t>
                                        </w:r>
                                      </w:p>
                                    </w:tc>
                                    <w:tc>
                                      <w:tcPr>
                                        <w:tcW w:w="903" w:type="dxa"/>
                                        <w:vAlign w:val="center"/>
                                      </w:tcPr>
                                      <w:p w14:paraId="0E17B618" w14:textId="540D25D3" w:rsidR="00E9021C" w:rsidRPr="00D979DB" w:rsidRDefault="00F31D85" w:rsidP="00E9021C">
                                        <w:pPr>
                                          <w:suppressOverlap/>
                                          <w:jc w:val="center"/>
                                          <w:rPr>
                                            <w:rFonts w:ascii="Microsoft GothicNeo" w:eastAsia="Microsoft GothicNeo" w:hAnsi="Microsoft GothicNeo" w:cs="Microsoft GothicNeo"/>
                                            <w:color w:val="000000" w:themeColor="text1"/>
                                            <w:sz w:val="18"/>
                                            <w:szCs w:val="18"/>
                                            <w:lang w:eastAsia="zh-TW"/>
                                          </w:rPr>
                                        </w:pPr>
                                        <w:r>
                                          <w:rPr>
                                            <w:rFonts w:ascii="Microsoft GothicNeo" w:eastAsia="PMingLiU" w:hAnsi="Microsoft GothicNeo" w:cs="Microsoft GothicNeo"/>
                                            <w:color w:val="000000" w:themeColor="text1"/>
                                            <w:sz w:val="18"/>
                                            <w:szCs w:val="18"/>
                                            <w:lang w:eastAsia="zh-TW"/>
                                          </w:rPr>
                                          <w:t>4010</w:t>
                                        </w:r>
                                      </w:p>
                                    </w:tc>
                                    <w:tc>
                                      <w:tcPr>
                                        <w:tcW w:w="1418" w:type="dxa"/>
                                        <w:vAlign w:val="center"/>
                                      </w:tcPr>
                                      <w:p w14:paraId="3EB18279" w14:textId="4BDD4BCC" w:rsidR="00E9021C" w:rsidRPr="00D979DB" w:rsidRDefault="00F31D85" w:rsidP="00E9021C">
                                        <w:pPr>
                                          <w:suppressOverlap/>
                                          <w:jc w:val="center"/>
                                          <w:rPr>
                                            <w:rFonts w:ascii="Microsoft GothicNeo" w:eastAsia="Microsoft GothicNeo" w:hAnsi="Microsoft GothicNeo" w:cs="Microsoft GothicNeo"/>
                                            <w:color w:val="000000" w:themeColor="text1"/>
                                            <w:sz w:val="18"/>
                                            <w:szCs w:val="18"/>
                                            <w:lang w:eastAsia="zh-TW"/>
                                          </w:rPr>
                                        </w:pPr>
                                        <w:r>
                                          <w:rPr>
                                            <w:rFonts w:ascii="Microsoft GothicNeo" w:eastAsia="PMingLiU" w:hAnsi="Microsoft GothicNeo" w:cs="Microsoft GothicNeo"/>
                                            <w:color w:val="000000" w:themeColor="text1"/>
                                            <w:sz w:val="18"/>
                                            <w:szCs w:val="18"/>
                                            <w:lang w:eastAsia="zh-TW"/>
                                          </w:rPr>
                                          <w:t>-3.34</w:t>
                                        </w:r>
                                      </w:p>
                                    </w:tc>
                                  </w:tr>
                                  <w:tr w:rsidR="00E9021C" w:rsidRPr="00370092" w14:paraId="3300AAFB" w14:textId="77777777" w:rsidTr="00681D5E">
                                    <w:trPr>
                                      <w:trHeight w:val="312"/>
                                    </w:trPr>
                                    <w:tc>
                                      <w:tcPr>
                                        <w:tcW w:w="1418" w:type="dxa"/>
                                        <w:vAlign w:val="center"/>
                                      </w:tcPr>
                                      <w:p w14:paraId="50F3DCB5" w14:textId="77777777" w:rsidR="00E9021C" w:rsidRPr="00D979DB" w:rsidRDefault="00E9021C" w:rsidP="00E9021C">
                                        <w:pPr>
                                          <w:suppressOverlap/>
                                          <w:jc w:val="both"/>
                                          <w:rPr>
                                            <w:rFonts w:ascii="Microsoft GothicNeo" w:eastAsia="Microsoft GothicNeo" w:hAnsi="Microsoft GothicNeo" w:cs="Microsoft GothicNeo"/>
                                            <w:color w:val="000000" w:themeColor="text1"/>
                                            <w:sz w:val="18"/>
                                            <w:szCs w:val="18"/>
                                            <w:lang w:eastAsia="zh-TW"/>
                                          </w:rPr>
                                        </w:pPr>
                                        <w:r w:rsidRPr="003E3622">
                                          <w:rPr>
                                            <w:rFonts w:ascii="Microsoft GothicNeo" w:eastAsia="PMingLiU" w:hAnsi="Microsoft GothicNeo" w:cs="Microsoft GothicNeo" w:hint="eastAsia"/>
                                            <w:color w:val="000000" w:themeColor="text1"/>
                                            <w:sz w:val="18"/>
                                            <w:szCs w:val="18"/>
                                            <w:lang w:eastAsia="zh-TW"/>
                                          </w:rPr>
                                          <w:t>上</w:t>
                                        </w:r>
                                        <w:r w:rsidRPr="003E3622">
                                          <w:rPr>
                                            <w:rFonts w:ascii="PMingLiU" w:eastAsia="PMingLiU" w:hAnsi="PMingLiU" w:cs="PMingLiU" w:hint="eastAsia"/>
                                            <w:color w:val="000000" w:themeColor="text1"/>
                                            <w:sz w:val="18"/>
                                            <w:szCs w:val="18"/>
                                            <w:lang w:eastAsia="zh-TW"/>
                                          </w:rPr>
                                          <w:t>證</w:t>
                                        </w:r>
                                        <w:r w:rsidRPr="003E3622">
                                          <w:rPr>
                                            <w:rFonts w:ascii="Microsoft GothicNeo" w:eastAsia="PMingLiU" w:hAnsi="Microsoft GothicNeo" w:cs="Microsoft GothicNeo" w:hint="eastAsia"/>
                                            <w:color w:val="000000" w:themeColor="text1"/>
                                            <w:sz w:val="18"/>
                                            <w:szCs w:val="18"/>
                                            <w:lang w:eastAsia="zh-TW"/>
                                          </w:rPr>
                                          <w:t>指</w:t>
                                        </w:r>
                                        <w:r w:rsidRPr="003E3622">
                                          <w:rPr>
                                            <w:rFonts w:ascii="PMingLiU" w:eastAsia="PMingLiU" w:hAnsi="PMingLiU" w:cs="PMingLiU" w:hint="eastAsia"/>
                                            <w:color w:val="000000" w:themeColor="text1"/>
                                            <w:sz w:val="18"/>
                                            <w:szCs w:val="18"/>
                                            <w:lang w:eastAsia="zh-TW"/>
                                          </w:rPr>
                                          <w:t>數</w:t>
                                        </w:r>
                                      </w:p>
                                    </w:tc>
                                    <w:tc>
                                      <w:tcPr>
                                        <w:tcW w:w="903" w:type="dxa"/>
                                        <w:vAlign w:val="center"/>
                                      </w:tcPr>
                                      <w:p w14:paraId="3666E046" w14:textId="688B5215" w:rsidR="00E9021C" w:rsidRPr="00D979DB" w:rsidRDefault="00F31D85" w:rsidP="00E9021C">
                                        <w:pPr>
                                          <w:suppressOverlap/>
                                          <w:jc w:val="center"/>
                                          <w:rPr>
                                            <w:rFonts w:ascii="Microsoft GothicNeo" w:eastAsia="Microsoft GothicNeo" w:hAnsi="Microsoft GothicNeo" w:cs="Microsoft GothicNeo"/>
                                            <w:color w:val="000000" w:themeColor="text1"/>
                                            <w:sz w:val="18"/>
                                            <w:szCs w:val="18"/>
                                            <w:lang w:eastAsia="zh-TW"/>
                                          </w:rPr>
                                        </w:pPr>
                                        <w:r>
                                          <w:rPr>
                                            <w:rFonts w:ascii="Microsoft GothicNeo" w:eastAsia="PMingLiU" w:hAnsi="Microsoft GothicNeo" w:cs="Microsoft GothicNeo"/>
                                            <w:color w:val="000000" w:themeColor="text1"/>
                                            <w:sz w:val="18"/>
                                            <w:szCs w:val="18"/>
                                            <w:lang w:eastAsia="zh-TW"/>
                                          </w:rPr>
                                          <w:t>3263</w:t>
                                        </w:r>
                                      </w:p>
                                    </w:tc>
                                    <w:tc>
                                      <w:tcPr>
                                        <w:tcW w:w="1418" w:type="dxa"/>
                                        <w:vAlign w:val="center"/>
                                      </w:tcPr>
                                      <w:p w14:paraId="23B6B313" w14:textId="06D37740" w:rsidR="00E9021C" w:rsidRPr="000F70E0" w:rsidRDefault="00F31D85" w:rsidP="00E9021C">
                                        <w:pPr>
                                          <w:suppressOverlap/>
                                          <w:jc w:val="center"/>
                                          <w:rPr>
                                            <w:rFonts w:ascii="Microsoft GothicNeo" w:hAnsi="Microsoft GothicNeo" w:cs="Microsoft GothicNeo"/>
                                            <w:color w:val="000000" w:themeColor="text1"/>
                                            <w:sz w:val="18"/>
                                            <w:szCs w:val="18"/>
                                            <w:lang w:eastAsia="zh-TW"/>
                                          </w:rPr>
                                        </w:pPr>
                                        <w:r>
                                          <w:rPr>
                                            <w:rFonts w:ascii="Microsoft GothicNeo" w:hAnsi="Microsoft GothicNeo" w:cs="Microsoft GothicNeo"/>
                                            <w:color w:val="000000" w:themeColor="text1"/>
                                            <w:sz w:val="18"/>
                                            <w:szCs w:val="18"/>
                                            <w:lang w:eastAsia="zh-TW"/>
                                          </w:rPr>
                                          <w:t>-0.11</w:t>
                                        </w:r>
                                      </w:p>
                                    </w:tc>
                                  </w:tr>
                                  <w:tr w:rsidR="00E9021C" w:rsidRPr="00370092" w14:paraId="5BA1A91F" w14:textId="77777777" w:rsidTr="00681D5E">
                                    <w:trPr>
                                      <w:trHeight w:val="312"/>
                                    </w:trPr>
                                    <w:tc>
                                      <w:tcPr>
                                        <w:tcW w:w="1418" w:type="dxa"/>
                                        <w:vAlign w:val="center"/>
                                      </w:tcPr>
                                      <w:p w14:paraId="3BAC392C" w14:textId="77777777" w:rsidR="00E9021C" w:rsidRPr="00D979DB" w:rsidRDefault="00E9021C" w:rsidP="00E9021C">
                                        <w:pPr>
                                          <w:suppressOverlap/>
                                          <w:jc w:val="both"/>
                                          <w:rPr>
                                            <w:rFonts w:ascii="Microsoft GothicNeo" w:eastAsia="Microsoft GothicNeo" w:hAnsi="Microsoft GothicNeo" w:cs="Microsoft GothicNeo"/>
                                            <w:color w:val="000000" w:themeColor="text1"/>
                                            <w:sz w:val="18"/>
                                            <w:szCs w:val="18"/>
                                            <w:lang w:eastAsia="zh-TW"/>
                                          </w:rPr>
                                        </w:pPr>
                                        <w:r w:rsidRPr="00741D59">
                                          <w:rPr>
                                            <w:rFonts w:ascii="Microsoft GothicNeo" w:eastAsia="PMingLiU" w:hAnsi="Microsoft GothicNeo" w:cs="Microsoft GothicNeo" w:hint="eastAsia"/>
                                            <w:color w:val="000000" w:themeColor="text1"/>
                                            <w:sz w:val="18"/>
                                            <w:szCs w:val="18"/>
                                            <w:lang w:eastAsia="zh-TW"/>
                                          </w:rPr>
                                          <w:t>深證成份指</w:t>
                                        </w:r>
                                        <w:r w:rsidRPr="00741D59">
                                          <w:rPr>
                                            <w:rFonts w:ascii="PMingLiU" w:eastAsia="PMingLiU" w:hAnsi="PMingLiU" w:cs="PMingLiU" w:hint="eastAsia"/>
                                            <w:color w:val="000000" w:themeColor="text1"/>
                                            <w:sz w:val="18"/>
                                            <w:szCs w:val="18"/>
                                            <w:lang w:eastAsia="zh-TW"/>
                                          </w:rPr>
                                          <w:t>數</w:t>
                                        </w:r>
                                      </w:p>
                                    </w:tc>
                                    <w:tc>
                                      <w:tcPr>
                                        <w:tcW w:w="903" w:type="dxa"/>
                                        <w:vAlign w:val="center"/>
                                      </w:tcPr>
                                      <w:p w14:paraId="591A2C97" w14:textId="2796D77F" w:rsidR="00E9021C" w:rsidRPr="00A53DB1" w:rsidRDefault="00F31D85" w:rsidP="00E9021C">
                                        <w:pPr>
                                          <w:suppressOverlap/>
                                          <w:jc w:val="center"/>
                                          <w:rPr>
                                            <w:rFonts w:ascii="Microsoft GothicNeo" w:eastAsia="PMingLiU" w:hAnsi="Microsoft GothicNeo" w:cs="Microsoft GothicNeo"/>
                                            <w:color w:val="000000" w:themeColor="text1"/>
                                            <w:sz w:val="18"/>
                                            <w:szCs w:val="18"/>
                                            <w:lang w:eastAsia="zh-TW"/>
                                          </w:rPr>
                                        </w:pPr>
                                        <w:r>
                                          <w:rPr>
                                            <w:rFonts w:ascii="Microsoft GothicNeo" w:eastAsia="PMingLiU" w:hAnsi="Microsoft GothicNeo" w:cs="Microsoft GothicNeo"/>
                                            <w:color w:val="000000" w:themeColor="text1"/>
                                            <w:sz w:val="18"/>
                                            <w:szCs w:val="18"/>
                                            <w:lang w:eastAsia="zh-TW"/>
                                          </w:rPr>
                                          <w:t>11730</w:t>
                                        </w:r>
                                      </w:p>
                                    </w:tc>
                                    <w:tc>
                                      <w:tcPr>
                                        <w:tcW w:w="1418" w:type="dxa"/>
                                        <w:vAlign w:val="center"/>
                                      </w:tcPr>
                                      <w:p w14:paraId="5C2D945D" w14:textId="3A0C124C" w:rsidR="00E9021C" w:rsidRPr="00A53DB1" w:rsidRDefault="00F31D85" w:rsidP="00E9021C">
                                        <w:pPr>
                                          <w:suppressOverlap/>
                                          <w:jc w:val="center"/>
                                          <w:rPr>
                                            <w:rFonts w:ascii="Microsoft GothicNeo" w:eastAsia="PMingLiU" w:hAnsi="Microsoft GothicNeo" w:cs="Microsoft GothicNeo"/>
                                            <w:color w:val="000000" w:themeColor="text1"/>
                                            <w:sz w:val="18"/>
                                            <w:szCs w:val="18"/>
                                            <w:lang w:eastAsia="zh-TW"/>
                                          </w:rPr>
                                        </w:pPr>
                                        <w:r>
                                          <w:rPr>
                                            <w:rFonts w:ascii="Microsoft GothicNeo" w:eastAsia="PMingLiU" w:hAnsi="Microsoft GothicNeo" w:cs="Microsoft GothicNeo"/>
                                            <w:color w:val="000000" w:themeColor="text1"/>
                                            <w:sz w:val="18"/>
                                            <w:szCs w:val="18"/>
                                            <w:lang w:eastAsia="zh-TW"/>
                                          </w:rPr>
                                          <w:t>-0.48</w:t>
                                        </w:r>
                                      </w:p>
                                    </w:tc>
                                  </w:tr>
                                  <w:tr w:rsidR="00E9021C" w:rsidRPr="00370092" w14:paraId="73C90ED1" w14:textId="77777777" w:rsidTr="00681D5E">
                                    <w:trPr>
                                      <w:trHeight w:val="312"/>
                                    </w:trPr>
                                    <w:tc>
                                      <w:tcPr>
                                        <w:tcW w:w="1418" w:type="dxa"/>
                                        <w:vAlign w:val="center"/>
                                      </w:tcPr>
                                      <w:p w14:paraId="63E1F555" w14:textId="77777777" w:rsidR="00E9021C" w:rsidRPr="00D979DB" w:rsidRDefault="00E9021C" w:rsidP="00E9021C">
                                        <w:pPr>
                                          <w:suppressOverlap/>
                                          <w:jc w:val="both"/>
                                          <w:rPr>
                                            <w:rFonts w:ascii="Microsoft GothicNeo" w:eastAsia="Microsoft GothicNeo" w:hAnsi="Microsoft GothicNeo" w:cs="Microsoft GothicNeo"/>
                                            <w:color w:val="000000" w:themeColor="text1"/>
                                            <w:sz w:val="18"/>
                                            <w:szCs w:val="18"/>
                                            <w:lang w:eastAsia="zh-TW"/>
                                          </w:rPr>
                                        </w:pPr>
                                        <w:r w:rsidRPr="003E3622">
                                          <w:rPr>
                                            <w:rFonts w:ascii="PMingLiU" w:eastAsia="PMingLiU" w:hAnsi="PMingLiU" w:cs="PMingLiU" w:hint="eastAsia"/>
                                            <w:color w:val="000000" w:themeColor="text1"/>
                                            <w:sz w:val="18"/>
                                            <w:szCs w:val="18"/>
                                            <w:lang w:eastAsia="zh-TW"/>
                                          </w:rPr>
                                          <w:t>滬</w:t>
                                        </w:r>
                                        <w:r w:rsidRPr="003E3622">
                                          <w:rPr>
                                            <w:rFonts w:ascii="Microsoft GothicNeo" w:eastAsia="PMingLiU" w:hAnsi="Microsoft GothicNeo" w:cs="Microsoft GothicNeo" w:hint="eastAsia"/>
                                            <w:color w:val="000000" w:themeColor="text1"/>
                                            <w:sz w:val="18"/>
                                            <w:szCs w:val="18"/>
                                            <w:lang w:eastAsia="zh-TW"/>
                                          </w:rPr>
                                          <w:t>深</w:t>
                                        </w:r>
                                        <w:r w:rsidRPr="003E3622">
                                          <w:rPr>
                                            <w:rFonts w:ascii="Microsoft GothicNeo" w:eastAsia="PMingLiU" w:hAnsi="Microsoft GothicNeo" w:cs="Microsoft GothicNeo"/>
                                            <w:color w:val="000000" w:themeColor="text1"/>
                                            <w:sz w:val="18"/>
                                            <w:szCs w:val="18"/>
                                            <w:lang w:eastAsia="zh-TW"/>
                                          </w:rPr>
                                          <w:t>300</w:t>
                                        </w:r>
                                      </w:p>
                                    </w:tc>
                                    <w:tc>
                                      <w:tcPr>
                                        <w:tcW w:w="903" w:type="dxa"/>
                                        <w:vAlign w:val="center"/>
                                      </w:tcPr>
                                      <w:p w14:paraId="6E8DAD5F" w14:textId="5E1B48DB" w:rsidR="00E9021C" w:rsidRPr="00A53DB1" w:rsidRDefault="00F31D85" w:rsidP="00E9021C">
                                        <w:pPr>
                                          <w:suppressOverlap/>
                                          <w:jc w:val="center"/>
                                          <w:rPr>
                                            <w:rFonts w:ascii="Microsoft GothicNeo" w:eastAsia="PMingLiU" w:hAnsi="Microsoft GothicNeo" w:cs="Microsoft GothicNeo"/>
                                            <w:color w:val="000000" w:themeColor="text1"/>
                                            <w:sz w:val="18"/>
                                            <w:szCs w:val="18"/>
                                            <w:lang w:eastAsia="zh-TW"/>
                                          </w:rPr>
                                        </w:pPr>
                                        <w:r>
                                          <w:rPr>
                                            <w:rFonts w:ascii="Microsoft GothicNeo" w:eastAsia="PMingLiU" w:hAnsi="Microsoft GothicNeo" w:cs="Microsoft GothicNeo"/>
                                            <w:color w:val="000000" w:themeColor="text1"/>
                                            <w:sz w:val="18"/>
                                            <w:szCs w:val="18"/>
                                            <w:lang w:eastAsia="zh-TW"/>
                                          </w:rPr>
                                          <w:t>4052</w:t>
                                        </w:r>
                                      </w:p>
                                    </w:tc>
                                    <w:tc>
                                      <w:tcPr>
                                        <w:tcW w:w="1418" w:type="dxa"/>
                                        <w:vAlign w:val="center"/>
                                      </w:tcPr>
                                      <w:p w14:paraId="4C40FA24" w14:textId="24EBC667" w:rsidR="00E9021C" w:rsidRPr="00A53DB1" w:rsidRDefault="00F31D85" w:rsidP="00E9021C">
                                        <w:pPr>
                                          <w:suppressOverlap/>
                                          <w:jc w:val="center"/>
                                          <w:rPr>
                                            <w:rFonts w:ascii="Microsoft GothicNeo" w:eastAsia="PMingLiU" w:hAnsi="Microsoft GothicNeo" w:cs="Microsoft GothicNeo"/>
                                            <w:color w:val="000000" w:themeColor="text1"/>
                                            <w:sz w:val="18"/>
                                            <w:szCs w:val="18"/>
                                            <w:lang w:eastAsia="zh-TW"/>
                                          </w:rPr>
                                        </w:pPr>
                                        <w:r>
                                          <w:rPr>
                                            <w:rFonts w:ascii="Microsoft GothicNeo" w:eastAsia="PMingLiU" w:hAnsi="Microsoft GothicNeo" w:cs="Microsoft GothicNeo"/>
                                            <w:color w:val="000000" w:themeColor="text1"/>
                                            <w:sz w:val="18"/>
                                            <w:szCs w:val="18"/>
                                            <w:lang w:eastAsia="zh-TW"/>
                                          </w:rPr>
                                          <w:t>-0.21</w:t>
                                        </w:r>
                                      </w:p>
                                    </w:tc>
                                  </w:tr>
                                  <w:tr w:rsidR="00E9021C" w:rsidRPr="00370092" w14:paraId="4B1F0801" w14:textId="77777777" w:rsidTr="00681D5E">
                                    <w:trPr>
                                      <w:trHeight w:val="312"/>
                                    </w:trPr>
                                    <w:tc>
                                      <w:tcPr>
                                        <w:tcW w:w="1418" w:type="dxa"/>
                                        <w:vAlign w:val="center"/>
                                      </w:tcPr>
                                      <w:p w14:paraId="034A5CAB" w14:textId="77777777" w:rsidR="00E9021C" w:rsidRPr="00102E6D" w:rsidRDefault="00E9021C" w:rsidP="00E9021C">
                                        <w:pPr>
                                          <w:suppressOverlap/>
                                          <w:jc w:val="both"/>
                                          <w:rPr>
                                            <w:rFonts w:ascii="Microsoft GothicNeo" w:eastAsia="Microsoft GothicNeo" w:hAnsi="Microsoft GothicNeo" w:cs="Microsoft GothicNeo"/>
                                            <w:color w:val="auto"/>
                                            <w:sz w:val="18"/>
                                            <w:szCs w:val="18"/>
                                            <w:lang w:eastAsia="zh-TW"/>
                                          </w:rPr>
                                        </w:pPr>
                                        <w:proofErr w:type="gramStart"/>
                                        <w:r w:rsidRPr="00102E6D">
                                          <w:rPr>
                                            <w:rFonts w:ascii="Microsoft GothicNeo" w:eastAsia="PMingLiU" w:hAnsi="Microsoft GothicNeo" w:cs="Microsoft GothicNeo" w:hint="eastAsia"/>
                                            <w:color w:val="auto"/>
                                            <w:sz w:val="18"/>
                                            <w:szCs w:val="18"/>
                                            <w:lang w:eastAsia="zh-TW"/>
                                          </w:rPr>
                                          <w:t>道</w:t>
                                        </w:r>
                                        <w:r w:rsidRPr="00102E6D">
                                          <w:rPr>
                                            <w:rFonts w:ascii="PMingLiU" w:eastAsia="PMingLiU" w:hAnsi="PMingLiU" w:cs="PMingLiU" w:hint="eastAsia"/>
                                            <w:color w:val="auto"/>
                                            <w:sz w:val="18"/>
                                            <w:szCs w:val="18"/>
                                            <w:lang w:eastAsia="zh-TW"/>
                                          </w:rPr>
                                          <w:t>鐘</w:t>
                                        </w:r>
                                        <w:r w:rsidRPr="00102E6D">
                                          <w:rPr>
                                            <w:rFonts w:ascii="Microsoft GothicNeo" w:eastAsia="PMingLiU" w:hAnsi="Microsoft GothicNeo" w:cs="Microsoft GothicNeo" w:hint="eastAsia"/>
                                            <w:color w:val="auto"/>
                                            <w:sz w:val="18"/>
                                            <w:szCs w:val="18"/>
                                            <w:lang w:eastAsia="zh-TW"/>
                                          </w:rPr>
                                          <w:t>斯</w:t>
                                        </w:r>
                                        <w:proofErr w:type="gramEnd"/>
                                        <w:r w:rsidRPr="00102E6D">
                                          <w:rPr>
                                            <w:rFonts w:ascii="Microsoft GothicNeo" w:eastAsia="PMingLiU" w:hAnsi="Microsoft GothicNeo" w:cs="Microsoft GothicNeo" w:hint="eastAsia"/>
                                            <w:color w:val="auto"/>
                                            <w:sz w:val="18"/>
                                            <w:szCs w:val="18"/>
                                            <w:lang w:eastAsia="zh-TW"/>
                                          </w:rPr>
                                          <w:t>工</w:t>
                                        </w:r>
                                        <w:r w:rsidRPr="00102E6D">
                                          <w:rPr>
                                            <w:rFonts w:ascii="PMingLiU" w:eastAsia="PMingLiU" w:hAnsi="PMingLiU" w:cs="PMingLiU" w:hint="eastAsia"/>
                                            <w:color w:val="auto"/>
                                            <w:sz w:val="18"/>
                                            <w:szCs w:val="18"/>
                                            <w:lang w:eastAsia="zh-TW"/>
                                          </w:rPr>
                                          <w:t>業</w:t>
                                        </w:r>
                                      </w:p>
                                    </w:tc>
                                    <w:tc>
                                      <w:tcPr>
                                        <w:tcW w:w="903" w:type="dxa"/>
                                        <w:vAlign w:val="center"/>
                                      </w:tcPr>
                                      <w:p w14:paraId="56D1BF99" w14:textId="21B3B259" w:rsidR="00E9021C" w:rsidRPr="00260901" w:rsidRDefault="00F31D85" w:rsidP="00E9021C">
                                        <w:pPr>
                                          <w:suppressOverlap/>
                                          <w:jc w:val="center"/>
                                          <w:rPr>
                                            <w:rFonts w:ascii="Microsoft GothicNeo" w:hAnsi="Microsoft GothicNeo" w:cs="Microsoft GothicNeo"/>
                                            <w:color w:val="auto"/>
                                            <w:sz w:val="18"/>
                                            <w:szCs w:val="18"/>
                                            <w:lang w:eastAsia="zh-TW"/>
                                          </w:rPr>
                                        </w:pPr>
                                        <w:r>
                                          <w:rPr>
                                            <w:rFonts w:ascii="Microsoft GothicNeo" w:eastAsia="PMingLiU" w:hAnsi="Microsoft GothicNeo" w:cs="Microsoft GothicNeo"/>
                                            <w:color w:val="auto"/>
                                            <w:sz w:val="18"/>
                                            <w:szCs w:val="18"/>
                                            <w:lang w:eastAsia="zh-TW"/>
                                          </w:rPr>
                                          <w:t>32816</w:t>
                                        </w:r>
                                      </w:p>
                                    </w:tc>
                                    <w:tc>
                                      <w:tcPr>
                                        <w:tcW w:w="1418" w:type="dxa"/>
                                        <w:vAlign w:val="center"/>
                                      </w:tcPr>
                                      <w:p w14:paraId="47B02242" w14:textId="7AB83D1F" w:rsidR="00E9021C" w:rsidRPr="00260901" w:rsidRDefault="00F31D85" w:rsidP="00E9021C">
                                        <w:pPr>
                                          <w:suppressOverlap/>
                                          <w:jc w:val="center"/>
                                          <w:rPr>
                                            <w:rFonts w:ascii="Microsoft GothicNeo" w:eastAsia="PMingLiU" w:hAnsi="Microsoft GothicNeo" w:cs="Microsoft GothicNeo"/>
                                            <w:color w:val="auto"/>
                                            <w:sz w:val="18"/>
                                            <w:szCs w:val="18"/>
                                            <w:lang w:eastAsia="zh-TW"/>
                                          </w:rPr>
                                        </w:pPr>
                                        <w:r>
                                          <w:rPr>
                                            <w:rFonts w:ascii="Microsoft GothicNeo" w:eastAsia="PMingLiU" w:hAnsi="Microsoft GothicNeo" w:cs="Microsoft GothicNeo"/>
                                            <w:color w:val="auto"/>
                                            <w:sz w:val="18"/>
                                            <w:szCs w:val="18"/>
                                            <w:lang w:eastAsia="zh-TW"/>
                                          </w:rPr>
                                          <w:t>-1.01</w:t>
                                        </w:r>
                                      </w:p>
                                    </w:tc>
                                  </w:tr>
                                  <w:tr w:rsidR="00E9021C" w:rsidRPr="00370092" w14:paraId="7B5A5FEE" w14:textId="77777777" w:rsidTr="00681D5E">
                                    <w:trPr>
                                      <w:trHeight w:val="312"/>
                                    </w:trPr>
                                    <w:tc>
                                      <w:tcPr>
                                        <w:tcW w:w="1418" w:type="dxa"/>
                                        <w:vAlign w:val="center"/>
                                      </w:tcPr>
                                      <w:p w14:paraId="0082F9E4" w14:textId="77777777" w:rsidR="00E9021C" w:rsidRPr="00102E6D" w:rsidRDefault="00E9021C" w:rsidP="00E9021C">
                                        <w:pPr>
                                          <w:suppressOverlap/>
                                          <w:jc w:val="both"/>
                                          <w:rPr>
                                            <w:rFonts w:ascii="Microsoft GothicNeo" w:eastAsia="Microsoft GothicNeo" w:hAnsi="Microsoft GothicNeo" w:cs="Microsoft GothicNeo"/>
                                            <w:color w:val="auto"/>
                                            <w:sz w:val="18"/>
                                            <w:szCs w:val="18"/>
                                            <w:lang w:eastAsia="zh-TW"/>
                                          </w:rPr>
                                        </w:pPr>
                                        <w:proofErr w:type="gramStart"/>
                                        <w:r w:rsidRPr="00102E6D">
                                          <w:rPr>
                                            <w:rFonts w:ascii="PMingLiU" w:eastAsia="PMingLiU" w:hAnsi="PMingLiU" w:cs="PMingLiU" w:hint="eastAsia"/>
                                            <w:color w:val="auto"/>
                                            <w:sz w:val="18"/>
                                            <w:szCs w:val="18"/>
                                            <w:lang w:eastAsia="zh-TW"/>
                                          </w:rPr>
                                          <w:t>標</w:t>
                                        </w:r>
                                        <w:r w:rsidRPr="00102E6D">
                                          <w:rPr>
                                            <w:rFonts w:ascii="Microsoft GothicNeo" w:eastAsia="PMingLiU" w:hAnsi="Microsoft GothicNeo" w:cs="Microsoft GothicNeo" w:hint="eastAsia"/>
                                            <w:color w:val="auto"/>
                                            <w:sz w:val="18"/>
                                            <w:szCs w:val="18"/>
                                            <w:lang w:eastAsia="zh-TW"/>
                                          </w:rPr>
                                          <w:t>普</w:t>
                                        </w:r>
                                        <w:proofErr w:type="gramEnd"/>
                                        <w:r w:rsidRPr="00102E6D">
                                          <w:rPr>
                                            <w:rFonts w:ascii="Microsoft GothicNeo" w:eastAsia="PMingLiU" w:hAnsi="Microsoft GothicNeo" w:cs="Microsoft GothicNeo"/>
                                            <w:color w:val="auto"/>
                                            <w:sz w:val="18"/>
                                            <w:szCs w:val="18"/>
                                            <w:lang w:eastAsia="zh-TW"/>
                                          </w:rPr>
                                          <w:t>500</w:t>
                                        </w:r>
                                      </w:p>
                                    </w:tc>
                                    <w:tc>
                                      <w:tcPr>
                                        <w:tcW w:w="903" w:type="dxa"/>
                                        <w:vAlign w:val="center"/>
                                      </w:tcPr>
                                      <w:p w14:paraId="3BB9460B" w14:textId="29A4535A" w:rsidR="00E9021C" w:rsidRPr="00260901" w:rsidRDefault="00F31D85" w:rsidP="00E9021C">
                                        <w:pPr>
                                          <w:suppressOverlap/>
                                          <w:jc w:val="center"/>
                                          <w:rPr>
                                            <w:rFonts w:ascii="Microsoft GothicNeo" w:hAnsi="Microsoft GothicNeo" w:cs="Microsoft GothicNeo"/>
                                            <w:color w:val="auto"/>
                                            <w:sz w:val="18"/>
                                            <w:szCs w:val="18"/>
                                            <w:lang w:eastAsia="zh-TW"/>
                                          </w:rPr>
                                        </w:pPr>
                                        <w:r>
                                          <w:rPr>
                                            <w:rFonts w:ascii="Microsoft GothicNeo" w:hAnsi="Microsoft GothicNeo" w:cs="Microsoft GothicNeo"/>
                                            <w:color w:val="auto"/>
                                            <w:sz w:val="18"/>
                                            <w:szCs w:val="18"/>
                                            <w:lang w:eastAsia="zh-TW"/>
                                          </w:rPr>
                                          <w:t>3970</w:t>
                                        </w:r>
                                      </w:p>
                                    </w:tc>
                                    <w:tc>
                                      <w:tcPr>
                                        <w:tcW w:w="1418" w:type="dxa"/>
                                        <w:vAlign w:val="center"/>
                                      </w:tcPr>
                                      <w:p w14:paraId="4DC0DFE6" w14:textId="2C81CFB3" w:rsidR="00E9021C" w:rsidRPr="00260901" w:rsidRDefault="00F31D85" w:rsidP="00E9021C">
                                        <w:pPr>
                                          <w:suppressOverlap/>
                                          <w:jc w:val="center"/>
                                          <w:rPr>
                                            <w:rFonts w:ascii="Microsoft GothicNeo" w:eastAsia="PMingLiU" w:hAnsi="Microsoft GothicNeo" w:cs="Microsoft GothicNeo"/>
                                            <w:color w:val="auto"/>
                                            <w:sz w:val="18"/>
                                            <w:szCs w:val="18"/>
                                            <w:lang w:eastAsia="zh-TW"/>
                                          </w:rPr>
                                        </w:pPr>
                                        <w:r>
                                          <w:rPr>
                                            <w:rFonts w:ascii="Microsoft GothicNeo" w:eastAsia="PMingLiU" w:hAnsi="Microsoft GothicNeo" w:cs="Microsoft GothicNeo"/>
                                            <w:color w:val="auto"/>
                                            <w:sz w:val="18"/>
                                            <w:szCs w:val="18"/>
                                            <w:lang w:eastAsia="zh-TW"/>
                                          </w:rPr>
                                          <w:t>-1.05</w:t>
                                        </w:r>
                                      </w:p>
                                    </w:tc>
                                  </w:tr>
                                  <w:tr w:rsidR="00E9021C" w:rsidRPr="00370092" w14:paraId="60E966FA" w14:textId="77777777" w:rsidTr="00681D5E">
                                    <w:trPr>
                                      <w:trHeight w:val="312"/>
                                    </w:trPr>
                                    <w:tc>
                                      <w:tcPr>
                                        <w:tcW w:w="1418" w:type="dxa"/>
                                        <w:vAlign w:val="center"/>
                                      </w:tcPr>
                                      <w:p w14:paraId="551F2472" w14:textId="77777777" w:rsidR="00E9021C" w:rsidRPr="00102E6D" w:rsidRDefault="00E9021C" w:rsidP="00E9021C">
                                        <w:pPr>
                                          <w:suppressOverlap/>
                                          <w:jc w:val="both"/>
                                          <w:rPr>
                                            <w:rFonts w:ascii="Microsoft GothicNeo" w:eastAsia="Microsoft GothicNeo" w:hAnsi="Microsoft GothicNeo" w:cs="Microsoft GothicNeo"/>
                                            <w:color w:val="auto"/>
                                            <w:sz w:val="18"/>
                                            <w:szCs w:val="18"/>
                                            <w:lang w:eastAsia="zh-TW"/>
                                          </w:rPr>
                                        </w:pPr>
                                        <w:r w:rsidRPr="00102E6D">
                                          <w:rPr>
                                            <w:rFonts w:ascii="PMingLiU" w:eastAsia="PMingLiU" w:hAnsi="PMingLiU" w:cs="PMingLiU" w:hint="eastAsia"/>
                                            <w:color w:val="auto"/>
                                            <w:sz w:val="18"/>
                                            <w:szCs w:val="18"/>
                                            <w:lang w:eastAsia="zh-TW"/>
                                          </w:rPr>
                                          <w:t>納</w:t>
                                        </w:r>
                                        <w:r w:rsidRPr="00102E6D">
                                          <w:rPr>
                                            <w:rFonts w:ascii="Microsoft GothicNeo" w:eastAsia="PMingLiU" w:hAnsi="Microsoft GothicNeo" w:cs="Microsoft GothicNeo" w:hint="eastAsia"/>
                                            <w:color w:val="auto"/>
                                            <w:sz w:val="18"/>
                                            <w:szCs w:val="18"/>
                                            <w:lang w:eastAsia="zh-TW"/>
                                          </w:rPr>
                                          <w:t>斯</w:t>
                                        </w:r>
                                        <w:r w:rsidRPr="00102E6D">
                                          <w:rPr>
                                            <w:rFonts w:ascii="PMingLiU" w:eastAsia="PMingLiU" w:hAnsi="PMingLiU" w:cs="PMingLiU" w:hint="eastAsia"/>
                                            <w:color w:val="auto"/>
                                            <w:sz w:val="18"/>
                                            <w:szCs w:val="18"/>
                                            <w:lang w:eastAsia="zh-TW"/>
                                          </w:rPr>
                                          <w:t>達</w:t>
                                        </w:r>
                                        <w:r w:rsidRPr="00102E6D">
                                          <w:rPr>
                                            <w:rFonts w:ascii="Microsoft GothicNeo" w:eastAsia="PMingLiU" w:hAnsi="Microsoft GothicNeo" w:cs="Microsoft GothicNeo" w:hint="eastAsia"/>
                                            <w:color w:val="auto"/>
                                            <w:sz w:val="18"/>
                                            <w:szCs w:val="18"/>
                                            <w:lang w:eastAsia="zh-TW"/>
                                          </w:rPr>
                                          <w:t>克</w:t>
                                        </w:r>
                                      </w:p>
                                    </w:tc>
                                    <w:tc>
                                      <w:tcPr>
                                        <w:tcW w:w="903" w:type="dxa"/>
                                        <w:vAlign w:val="center"/>
                                      </w:tcPr>
                                      <w:p w14:paraId="26C61457" w14:textId="719BEC25" w:rsidR="00E9021C" w:rsidRPr="00260901" w:rsidRDefault="00F31D85" w:rsidP="00E9021C">
                                        <w:pPr>
                                          <w:suppressOverlap/>
                                          <w:jc w:val="center"/>
                                          <w:rPr>
                                            <w:rFonts w:ascii="Microsoft GothicNeo" w:eastAsia="Microsoft GothicNeo" w:hAnsi="Microsoft GothicNeo" w:cs="Microsoft GothicNeo"/>
                                            <w:color w:val="auto"/>
                                            <w:sz w:val="18"/>
                                            <w:szCs w:val="18"/>
                                            <w:lang w:eastAsia="zh-TW"/>
                                          </w:rPr>
                                        </w:pPr>
                                        <w:r>
                                          <w:rPr>
                                            <w:rFonts w:ascii="Microsoft GothicNeo" w:eastAsia="PMingLiU" w:hAnsi="Microsoft GothicNeo" w:cs="Microsoft GothicNeo"/>
                                            <w:color w:val="auto"/>
                                            <w:sz w:val="18"/>
                                            <w:szCs w:val="18"/>
                                            <w:lang w:eastAsia="zh-TW"/>
                                          </w:rPr>
                                          <w:t>11394</w:t>
                                        </w:r>
                                      </w:p>
                                    </w:tc>
                                    <w:tc>
                                      <w:tcPr>
                                        <w:tcW w:w="1418" w:type="dxa"/>
                                        <w:vAlign w:val="center"/>
                                      </w:tcPr>
                                      <w:p w14:paraId="180708CD" w14:textId="3048BAEC" w:rsidR="005178EF" w:rsidRPr="005178EF" w:rsidRDefault="00F31D85" w:rsidP="005178EF">
                                        <w:pPr>
                                          <w:suppressOverlap/>
                                          <w:jc w:val="center"/>
                                          <w:rPr>
                                            <w:rFonts w:ascii="Microsoft GothicNeo" w:eastAsia="PMingLiU" w:hAnsi="Microsoft GothicNeo" w:cs="Microsoft GothicNeo"/>
                                            <w:color w:val="auto"/>
                                            <w:sz w:val="18"/>
                                            <w:szCs w:val="18"/>
                                            <w:lang w:eastAsia="zh-TW"/>
                                          </w:rPr>
                                        </w:pPr>
                                        <w:r>
                                          <w:rPr>
                                            <w:rFonts w:ascii="Microsoft GothicNeo" w:eastAsia="PMingLiU" w:hAnsi="Microsoft GothicNeo" w:cs="Microsoft GothicNeo"/>
                                            <w:color w:val="auto"/>
                                            <w:sz w:val="18"/>
                                            <w:szCs w:val="18"/>
                                            <w:lang w:eastAsia="zh-TW"/>
                                          </w:rPr>
                                          <w:t>-1.68</w:t>
                                        </w:r>
                                      </w:p>
                                    </w:tc>
                                  </w:tr>
                                  <w:tr w:rsidR="00E9021C" w:rsidRPr="00370092" w14:paraId="73112CC1" w14:textId="77777777" w:rsidTr="00681D5E">
                                    <w:trPr>
                                      <w:trHeight w:val="312"/>
                                    </w:trPr>
                                    <w:tc>
                                      <w:tcPr>
                                        <w:tcW w:w="1418" w:type="dxa"/>
                                        <w:vAlign w:val="center"/>
                                      </w:tcPr>
                                      <w:p w14:paraId="75208219" w14:textId="77777777" w:rsidR="00E9021C" w:rsidRPr="00102E6D" w:rsidRDefault="00E9021C" w:rsidP="00E9021C">
                                        <w:pPr>
                                          <w:suppressOverlap/>
                                          <w:jc w:val="both"/>
                                          <w:rPr>
                                            <w:rFonts w:ascii="Microsoft GothicNeo" w:eastAsia="Microsoft GothicNeo" w:hAnsi="Microsoft GothicNeo" w:cs="Microsoft GothicNeo"/>
                                            <w:color w:val="auto"/>
                                            <w:sz w:val="18"/>
                                            <w:szCs w:val="18"/>
                                            <w:lang w:eastAsia="zh-TW"/>
                                          </w:rPr>
                                        </w:pPr>
                                        <w:proofErr w:type="gramStart"/>
                                        <w:r w:rsidRPr="00102E6D">
                                          <w:rPr>
                                            <w:rFonts w:ascii="Microsoft GothicNeo" w:eastAsia="PMingLiU" w:hAnsi="Microsoft GothicNeo" w:cs="Microsoft GothicNeo" w:hint="eastAsia"/>
                                            <w:color w:val="auto"/>
                                            <w:sz w:val="18"/>
                                            <w:szCs w:val="18"/>
                                            <w:lang w:eastAsia="zh-TW"/>
                                          </w:rPr>
                                          <w:t>英</w:t>
                                        </w:r>
                                        <w:r w:rsidRPr="00102E6D">
                                          <w:rPr>
                                            <w:rFonts w:ascii="PMingLiU" w:eastAsia="PMingLiU" w:hAnsi="PMingLiU" w:cs="PMingLiU" w:hint="eastAsia"/>
                                            <w:color w:val="auto"/>
                                            <w:sz w:val="18"/>
                                            <w:szCs w:val="18"/>
                                            <w:lang w:eastAsia="zh-TW"/>
                                          </w:rPr>
                                          <w:t>國</w:t>
                                        </w:r>
                                        <w:r w:rsidRPr="00102E6D">
                                          <w:rPr>
                                            <w:rFonts w:ascii="Microsoft GothicNeo" w:eastAsia="PMingLiU" w:hAnsi="Microsoft GothicNeo" w:cs="Microsoft GothicNeo" w:hint="eastAsia"/>
                                            <w:color w:val="auto"/>
                                            <w:sz w:val="18"/>
                                            <w:szCs w:val="18"/>
                                            <w:lang w:eastAsia="zh-TW"/>
                                          </w:rPr>
                                          <w:t>富</w:t>
                                        </w:r>
                                        <w:r w:rsidRPr="00102E6D">
                                          <w:rPr>
                                            <w:rFonts w:ascii="PMingLiU" w:eastAsia="PMingLiU" w:hAnsi="PMingLiU" w:cs="PMingLiU" w:hint="eastAsia"/>
                                            <w:color w:val="auto"/>
                                            <w:sz w:val="18"/>
                                            <w:szCs w:val="18"/>
                                            <w:lang w:eastAsia="zh-TW"/>
                                          </w:rPr>
                                          <w:t>時</w:t>
                                        </w:r>
                                        <w:proofErr w:type="gramEnd"/>
                                        <w:r w:rsidRPr="00102E6D">
                                          <w:rPr>
                                            <w:rFonts w:ascii="Microsoft GothicNeo" w:eastAsia="PMingLiU" w:hAnsi="Microsoft GothicNeo" w:cs="Microsoft GothicNeo"/>
                                            <w:color w:val="auto"/>
                                            <w:sz w:val="18"/>
                                            <w:szCs w:val="18"/>
                                            <w:lang w:eastAsia="zh-TW"/>
                                          </w:rPr>
                                          <w:t>100</w:t>
                                        </w:r>
                                      </w:p>
                                    </w:tc>
                                    <w:tc>
                                      <w:tcPr>
                                        <w:tcW w:w="903" w:type="dxa"/>
                                        <w:vAlign w:val="center"/>
                                      </w:tcPr>
                                      <w:p w14:paraId="7B2BEDE4" w14:textId="7358D44C" w:rsidR="00E9021C" w:rsidRPr="00260901" w:rsidRDefault="00F31D85" w:rsidP="00E9021C">
                                        <w:pPr>
                                          <w:suppressOverlap/>
                                          <w:jc w:val="center"/>
                                          <w:rPr>
                                            <w:rFonts w:ascii="Microsoft GothicNeo" w:eastAsia="Microsoft GothicNeo" w:hAnsi="Microsoft GothicNeo" w:cs="Microsoft GothicNeo"/>
                                            <w:color w:val="auto"/>
                                            <w:sz w:val="18"/>
                                            <w:szCs w:val="18"/>
                                            <w:lang w:eastAsia="zh-TW"/>
                                          </w:rPr>
                                        </w:pPr>
                                        <w:r>
                                          <w:rPr>
                                            <w:rFonts w:ascii="Microsoft GothicNeo" w:eastAsia="PMingLiU" w:hAnsi="Microsoft GothicNeo" w:cs="Microsoft GothicNeo"/>
                                            <w:color w:val="auto"/>
                                            <w:sz w:val="18"/>
                                            <w:szCs w:val="18"/>
                                            <w:lang w:eastAsia="zh-TW"/>
                                          </w:rPr>
                                          <w:t>7878</w:t>
                                        </w:r>
                                      </w:p>
                                    </w:tc>
                                    <w:tc>
                                      <w:tcPr>
                                        <w:tcW w:w="1418" w:type="dxa"/>
                                        <w:vAlign w:val="center"/>
                                      </w:tcPr>
                                      <w:p w14:paraId="5F524AEC" w14:textId="0E545BFB" w:rsidR="00E9021C" w:rsidRPr="00260901" w:rsidRDefault="00F31D85" w:rsidP="00E9021C">
                                        <w:pPr>
                                          <w:suppressOverlap/>
                                          <w:jc w:val="center"/>
                                          <w:rPr>
                                            <w:rFonts w:ascii="Microsoft GothicNeo" w:hAnsi="Microsoft GothicNeo" w:cs="Microsoft GothicNeo"/>
                                            <w:color w:val="auto"/>
                                            <w:sz w:val="18"/>
                                            <w:szCs w:val="18"/>
                                            <w:lang w:eastAsia="zh-TW"/>
                                          </w:rPr>
                                        </w:pPr>
                                        <w:r>
                                          <w:rPr>
                                            <w:rFonts w:ascii="Microsoft GothicNeo" w:hAnsi="Microsoft GothicNeo" w:cs="Microsoft GothicNeo"/>
                                            <w:color w:val="auto"/>
                                            <w:sz w:val="18"/>
                                            <w:szCs w:val="18"/>
                                            <w:lang w:eastAsia="zh-TW"/>
                                          </w:rPr>
                                          <w:t>-0.36</w:t>
                                        </w:r>
                                      </w:p>
                                    </w:tc>
                                  </w:tr>
                                  <w:tr w:rsidR="00E9021C" w:rsidRPr="00370092" w14:paraId="33DB66D3" w14:textId="77777777" w:rsidTr="00681D5E">
                                    <w:trPr>
                                      <w:trHeight w:val="77"/>
                                    </w:trPr>
                                    <w:tc>
                                      <w:tcPr>
                                        <w:tcW w:w="1418" w:type="dxa"/>
                                        <w:vAlign w:val="center"/>
                                      </w:tcPr>
                                      <w:p w14:paraId="74EECCF7" w14:textId="77777777" w:rsidR="00E9021C" w:rsidRPr="00102E6D" w:rsidRDefault="00E9021C" w:rsidP="00E9021C">
                                        <w:pPr>
                                          <w:suppressOverlap/>
                                          <w:jc w:val="both"/>
                                          <w:rPr>
                                            <w:rFonts w:ascii="Microsoft GothicNeo" w:hAnsi="Microsoft GothicNeo" w:cs="Microsoft GothicNeo"/>
                                            <w:color w:val="auto"/>
                                            <w:sz w:val="18"/>
                                            <w:szCs w:val="18"/>
                                            <w:lang w:eastAsia="zh-TW"/>
                                          </w:rPr>
                                        </w:pPr>
                                        <w:r w:rsidRPr="00102E6D">
                                          <w:rPr>
                                            <w:rFonts w:ascii="Microsoft GothicNeo" w:eastAsia="PMingLiU" w:hAnsi="Microsoft GothicNeo" w:cs="Microsoft GothicNeo" w:hint="eastAsia"/>
                                            <w:color w:val="auto"/>
                                            <w:sz w:val="18"/>
                                            <w:szCs w:val="18"/>
                                            <w:lang w:eastAsia="zh-TW"/>
                                          </w:rPr>
                                          <w:t>德</w:t>
                                        </w:r>
                                        <w:r w:rsidRPr="00102E6D">
                                          <w:rPr>
                                            <w:rFonts w:ascii="PMingLiU" w:eastAsia="PMingLiU" w:hAnsi="PMingLiU" w:cs="PMingLiU" w:hint="eastAsia"/>
                                            <w:color w:val="auto"/>
                                            <w:sz w:val="18"/>
                                            <w:szCs w:val="18"/>
                                            <w:lang w:eastAsia="zh-TW"/>
                                          </w:rPr>
                                          <w:t>國</w:t>
                                        </w:r>
                                        <w:r w:rsidRPr="00102E6D">
                                          <w:rPr>
                                            <w:rFonts w:ascii="Microsoft GothicNeo" w:eastAsia="PMingLiU" w:hAnsi="Microsoft GothicNeo" w:cs="Microsoft GothicNeo"/>
                                            <w:color w:val="auto"/>
                                            <w:sz w:val="18"/>
                                            <w:szCs w:val="18"/>
                                            <w:lang w:eastAsia="zh-TW"/>
                                          </w:rPr>
                                          <w:t>DAX</w:t>
                                        </w:r>
                                      </w:p>
                                    </w:tc>
                                    <w:tc>
                                      <w:tcPr>
                                        <w:tcW w:w="903" w:type="dxa"/>
                                        <w:vAlign w:val="center"/>
                                      </w:tcPr>
                                      <w:p w14:paraId="083A0C75" w14:textId="793FF212" w:rsidR="00E9021C" w:rsidRPr="00260901" w:rsidRDefault="00F31D85" w:rsidP="00E9021C">
                                        <w:pPr>
                                          <w:suppressOverlap/>
                                          <w:jc w:val="center"/>
                                          <w:rPr>
                                            <w:rFonts w:ascii="Microsoft GothicNeo" w:eastAsia="Microsoft GothicNeo" w:hAnsi="Microsoft GothicNeo" w:cs="Microsoft GothicNeo"/>
                                            <w:color w:val="auto"/>
                                            <w:sz w:val="18"/>
                                            <w:szCs w:val="18"/>
                                            <w:lang w:eastAsia="zh-TW"/>
                                          </w:rPr>
                                        </w:pPr>
                                        <w:r>
                                          <w:rPr>
                                            <w:rFonts w:ascii="Microsoft GothicNeo" w:eastAsia="PMingLiU" w:hAnsi="Microsoft GothicNeo" w:cs="Microsoft GothicNeo"/>
                                            <w:color w:val="auto"/>
                                            <w:sz w:val="18"/>
                                            <w:szCs w:val="18"/>
                                            <w:lang w:eastAsia="zh-TW"/>
                                          </w:rPr>
                                          <w:t>15209</w:t>
                                        </w:r>
                                      </w:p>
                                    </w:tc>
                                    <w:tc>
                                      <w:tcPr>
                                        <w:tcW w:w="1418" w:type="dxa"/>
                                        <w:vAlign w:val="center"/>
                                      </w:tcPr>
                                      <w:p w14:paraId="35FC8732" w14:textId="7DB96A41" w:rsidR="00E9021C" w:rsidRPr="00F8520B" w:rsidRDefault="00F31D85" w:rsidP="00E9021C">
                                        <w:pPr>
                                          <w:suppressOverlap/>
                                          <w:jc w:val="center"/>
                                          <w:rPr>
                                            <w:rFonts w:ascii="Microsoft GothicNeo" w:eastAsia="PMingLiU" w:hAnsi="Microsoft GothicNeo" w:cs="Microsoft GothicNeo"/>
                                            <w:color w:val="auto"/>
                                            <w:sz w:val="18"/>
                                            <w:szCs w:val="18"/>
                                            <w:lang w:eastAsia="zh-TW"/>
                                          </w:rPr>
                                        </w:pPr>
                                        <w:r>
                                          <w:rPr>
                                            <w:rFonts w:ascii="Microsoft GothicNeo" w:eastAsia="PMingLiU" w:hAnsi="Microsoft GothicNeo" w:cs="Microsoft GothicNeo"/>
                                            <w:color w:val="auto"/>
                                            <w:sz w:val="18"/>
                                            <w:szCs w:val="18"/>
                                            <w:lang w:eastAsia="zh-TW"/>
                                          </w:rPr>
                                          <w:t>-1.71</w:t>
                                        </w:r>
                                      </w:p>
                                    </w:tc>
                                  </w:tr>
                                  <w:tr w:rsidR="00E9021C" w:rsidRPr="00370092" w14:paraId="05F08857" w14:textId="77777777" w:rsidTr="00681D5E">
                                    <w:trPr>
                                      <w:trHeight w:val="312"/>
                                    </w:trPr>
                                    <w:tc>
                                      <w:tcPr>
                                        <w:tcW w:w="1418" w:type="dxa"/>
                                        <w:vAlign w:val="center"/>
                                      </w:tcPr>
                                      <w:p w14:paraId="03048872" w14:textId="77777777" w:rsidR="00E9021C" w:rsidRPr="00102E6D" w:rsidRDefault="00E9021C" w:rsidP="00E9021C">
                                        <w:pPr>
                                          <w:suppressOverlap/>
                                          <w:jc w:val="both"/>
                                          <w:rPr>
                                            <w:rFonts w:ascii="Microsoft GothicNeo" w:eastAsia="Microsoft GothicNeo" w:hAnsi="Microsoft GothicNeo" w:cs="Microsoft GothicNeo"/>
                                            <w:color w:val="auto"/>
                                            <w:sz w:val="18"/>
                                            <w:szCs w:val="18"/>
                                            <w:lang w:eastAsia="zh-TW"/>
                                          </w:rPr>
                                        </w:pPr>
                                        <w:r w:rsidRPr="00102E6D">
                                          <w:rPr>
                                            <w:rFonts w:ascii="Microsoft GothicNeo" w:eastAsia="PMingLiU" w:hAnsi="Microsoft GothicNeo" w:cs="Microsoft GothicNeo" w:hint="eastAsia"/>
                                            <w:color w:val="auto"/>
                                            <w:sz w:val="18"/>
                                            <w:szCs w:val="18"/>
                                            <w:lang w:eastAsia="zh-TW"/>
                                          </w:rPr>
                                          <w:t>法</w:t>
                                        </w:r>
                                        <w:r w:rsidRPr="00102E6D">
                                          <w:rPr>
                                            <w:rFonts w:ascii="PMingLiU" w:eastAsia="PMingLiU" w:hAnsi="PMingLiU" w:cs="PMingLiU" w:hint="eastAsia"/>
                                            <w:color w:val="auto"/>
                                            <w:sz w:val="18"/>
                                            <w:szCs w:val="18"/>
                                            <w:lang w:eastAsia="zh-TW"/>
                                          </w:rPr>
                                          <w:t>國</w:t>
                                        </w:r>
                                        <w:r w:rsidRPr="00102E6D">
                                          <w:rPr>
                                            <w:rFonts w:ascii="Microsoft GothicNeo" w:eastAsia="PMingLiU" w:hAnsi="Microsoft GothicNeo" w:cs="Microsoft GothicNeo"/>
                                            <w:color w:val="auto"/>
                                            <w:sz w:val="18"/>
                                            <w:szCs w:val="18"/>
                                            <w:lang w:eastAsia="zh-TW"/>
                                          </w:rPr>
                                          <w:t>CAC40</w:t>
                                        </w:r>
                                      </w:p>
                                    </w:tc>
                                    <w:tc>
                                      <w:tcPr>
                                        <w:tcW w:w="903" w:type="dxa"/>
                                        <w:vAlign w:val="center"/>
                                      </w:tcPr>
                                      <w:p w14:paraId="5FF31E15" w14:textId="7CF61441" w:rsidR="00E9021C" w:rsidRPr="00260901" w:rsidRDefault="00F31D85" w:rsidP="00E9021C">
                                        <w:pPr>
                                          <w:suppressOverlap/>
                                          <w:jc w:val="center"/>
                                          <w:rPr>
                                            <w:rFonts w:ascii="Microsoft GothicNeo" w:eastAsia="Microsoft GothicNeo" w:hAnsi="Microsoft GothicNeo" w:cs="Microsoft GothicNeo"/>
                                            <w:color w:val="auto"/>
                                            <w:sz w:val="18"/>
                                            <w:szCs w:val="18"/>
                                            <w:lang w:eastAsia="zh-TW"/>
                                          </w:rPr>
                                        </w:pPr>
                                        <w:r>
                                          <w:rPr>
                                            <w:rFonts w:ascii="Microsoft GothicNeo" w:eastAsia="PMingLiU" w:hAnsi="Microsoft GothicNeo" w:cs="Microsoft GothicNeo"/>
                                            <w:color w:val="auto"/>
                                            <w:sz w:val="18"/>
                                            <w:szCs w:val="18"/>
                                            <w:lang w:eastAsia="zh-TW"/>
                                          </w:rPr>
                                          <w:t>7187</w:t>
                                        </w:r>
                                      </w:p>
                                    </w:tc>
                                    <w:tc>
                                      <w:tcPr>
                                        <w:tcW w:w="1418" w:type="dxa"/>
                                        <w:vAlign w:val="center"/>
                                      </w:tcPr>
                                      <w:p w14:paraId="0CD5ECF7" w14:textId="0A56CAF4" w:rsidR="00E9021C" w:rsidRPr="00830DBB" w:rsidRDefault="00F31D85" w:rsidP="00E9021C">
                                        <w:pPr>
                                          <w:suppressOverlap/>
                                          <w:jc w:val="center"/>
                                          <w:rPr>
                                            <w:rFonts w:ascii="Microsoft GothicNeo" w:eastAsia="PMingLiU" w:hAnsi="Microsoft GothicNeo" w:cs="Microsoft GothicNeo"/>
                                            <w:color w:val="auto"/>
                                            <w:sz w:val="18"/>
                                            <w:szCs w:val="18"/>
                                            <w:lang w:eastAsia="zh-TW"/>
                                          </w:rPr>
                                        </w:pPr>
                                        <w:r>
                                          <w:rPr>
                                            <w:rFonts w:ascii="Microsoft GothicNeo" w:eastAsia="PMingLiU" w:hAnsi="Microsoft GothicNeo" w:cs="Microsoft GothicNeo"/>
                                            <w:color w:val="auto"/>
                                            <w:sz w:val="18"/>
                                            <w:szCs w:val="18"/>
                                            <w:lang w:eastAsia="zh-TW"/>
                                          </w:rPr>
                                          <w:t>-1.77</w:t>
                                        </w:r>
                                      </w:p>
                                    </w:tc>
                                  </w:tr>
                                  <w:tr w:rsidR="00E9021C" w:rsidRPr="00370092" w14:paraId="7E4CCDF7" w14:textId="77777777" w:rsidTr="00681D5E">
                                    <w:trPr>
                                      <w:trHeight w:val="312"/>
                                    </w:trPr>
                                    <w:tc>
                                      <w:tcPr>
                                        <w:tcW w:w="1418" w:type="dxa"/>
                                        <w:vAlign w:val="center"/>
                                      </w:tcPr>
                                      <w:p w14:paraId="77AB2574" w14:textId="77777777" w:rsidR="00E9021C" w:rsidRPr="00573A41" w:rsidRDefault="00E9021C" w:rsidP="00E9021C">
                                        <w:pPr>
                                          <w:suppressOverlap/>
                                          <w:jc w:val="both"/>
                                          <w:rPr>
                                            <w:rFonts w:ascii="Microsoft GothicNeo" w:eastAsia="Microsoft GothicNeo" w:hAnsi="Microsoft GothicNeo" w:cs="Microsoft GothicNeo"/>
                                            <w:sz w:val="18"/>
                                            <w:szCs w:val="18"/>
                                          </w:rPr>
                                        </w:pPr>
                                      </w:p>
                                    </w:tc>
                                    <w:tc>
                                      <w:tcPr>
                                        <w:tcW w:w="903" w:type="dxa"/>
                                        <w:vAlign w:val="center"/>
                                      </w:tcPr>
                                      <w:p w14:paraId="7BC8C7A7" w14:textId="77777777" w:rsidR="00E9021C" w:rsidRPr="00573A41" w:rsidRDefault="00E9021C" w:rsidP="00E9021C">
                                        <w:pPr>
                                          <w:suppressOverlap/>
                                          <w:jc w:val="center"/>
                                          <w:rPr>
                                            <w:rFonts w:ascii="Microsoft GothicNeo" w:eastAsia="Microsoft GothicNeo" w:hAnsi="Microsoft GothicNeo" w:cs="Microsoft GothicNeo"/>
                                            <w:sz w:val="18"/>
                                            <w:szCs w:val="18"/>
                                          </w:rPr>
                                        </w:pPr>
                                      </w:p>
                                    </w:tc>
                                    <w:tc>
                                      <w:tcPr>
                                        <w:tcW w:w="1418" w:type="dxa"/>
                                        <w:vAlign w:val="center"/>
                                      </w:tcPr>
                                      <w:p w14:paraId="60A03CE4" w14:textId="77777777" w:rsidR="00E9021C" w:rsidRPr="00830DBB" w:rsidRDefault="00E9021C" w:rsidP="00E9021C">
                                        <w:pPr>
                                          <w:suppressOverlap/>
                                          <w:jc w:val="center"/>
                                          <w:rPr>
                                            <w:rFonts w:ascii="Microsoft GothicNeo" w:hAnsi="Microsoft GothicNeo" w:cs="Microsoft GothicNeo"/>
                                            <w:sz w:val="18"/>
                                            <w:szCs w:val="18"/>
                                            <w:lang w:eastAsia="zh-TW"/>
                                          </w:rPr>
                                        </w:pPr>
                                      </w:p>
                                    </w:tc>
                                  </w:tr>
                                </w:tbl>
                                <w:p w14:paraId="4C441B20" w14:textId="77777777" w:rsidR="00D979DB" w:rsidRDefault="00D979DB" w:rsidP="00D979DB">
                                  <w:pPr>
                                    <w:rPr>
                                      <w:rStyle w:val="a8"/>
                                      <w:color w:val="323E4F" w:themeColor="text2" w:themeShade="BF"/>
                                    </w:rPr>
                                  </w:pPr>
                                </w:p>
                              </w:txbxContent>
                            </wps:txbx>
                            <wps:bodyPr rot="0" vert="horz" wrap="square" lIns="182880" tIns="182880" rIns="182880" bIns="182880" anchor="t" anchorCtr="0" upright="1">
                              <a:noAutofit/>
                            </wps:bodyPr>
                          </wps:wsp>
                        </a:graphicData>
                      </a:graphic>
                      <wp14:sizeRelV relativeFrom="margin">
                        <wp14:pctHeight>0</wp14:pctHeight>
                      </wp14:sizeRelV>
                    </wp:anchor>
                  </w:drawing>
                </mc:Choice>
                <mc:Fallback>
                  <w:pict>
                    <v:rect w14:anchorId="5F4DD54E" id="快取圖案 14" o:spid="_x0000_s1027" style="position:absolute;margin-left:19.2pt;margin-top:28.9pt;width:222.8pt;height:251.5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" fillcolor="#ffe599 [1303]" stroked="f">
                      <v:fill opacity="22873f"/>
                      <v:textbox inset="14.4pt,14.4pt,14.4pt,14.4pt">
                        <w:txbxContent>
                          <w:tbl>
                            <w:tblPr>
                              <w:tblStyle w:val="6-11"/>
                              <w:tblOverlap w:val="never"/>
                              <w:tblW w:w="0" w:type="auto"/>
                              <w:tblBorders>
                                <w:top w:val="single" w:sz="4" w:space="0" w:color="0C2B4D"/>
                                <w:bottom w:val="single" w:sz="4" w:space="0" w:color="0C2B4D"/>
                                <w:insideH w:val="single" w:sz="4" w:space="0" w:color="0C2B4D"/>
                              </w:tblBorders>
                              <w:tblLayout w:type="fixed"/>
                              <w:tblLook w:val="0620" w:firstRow="1" w:lastRow="0" w:firstColumn="0" w:lastColumn="0" w:noHBand="1" w:noVBand="1"/>
                            </w:tblPr>
                            <w:tblGrid>
                              <w:gridCol w:w="1418"/>
                              <w:gridCol w:w="903"/>
                              <w:gridCol w:w="1418"/>
                            </w:tblGrid>
                            <w:tr w:rsidR="00E9021C" w:rsidRPr="00370092" w14:paraId="2A91C7EC" w14:textId="77777777" w:rsidTr="00681D5E">
                              <w:trPr>
                                <w:cnfStyle w:val="100000000000" w:firstRow="1" w:lastRow="0" w:firstColumn="0" w:lastColumn="0" w:oddVBand="0" w:evenVBand="0" w:oddHBand="0" w:evenHBand="0" w:firstRowFirstColumn="0" w:firstRowLastColumn="0" w:lastRowFirstColumn="0" w:lastRowLastColumn="0"/>
                                <w:trHeight w:val="406"/>
                              </w:trPr>
                              <w:tc>
                                <w:tcPr>
                                  <w:tcW w:w="1418" w:type="dxa"/>
                                  <w:tcBorders>
                                    <w:top w:val="single" w:sz="18" w:space="0" w:color="0C2B4D"/>
                                    <w:bottom w:val="single" w:sz="18" w:space="0" w:color="0C2B4D"/>
                                  </w:tcBorders>
                                  <w:vAlign w:val="center"/>
                                </w:tcPr>
                                <w:p w14:paraId="527E9D25" w14:textId="77777777" w:rsidR="00E9021C" w:rsidRPr="00D979DB" w:rsidRDefault="00E9021C" w:rsidP="00E9021C">
                                  <w:pPr>
                                    <w:suppressOverlap/>
                                    <w:jc w:val="center"/>
                                    <w:rPr>
                                      <w:rFonts w:ascii="Microsoft GothicNeo" w:eastAsia="Microsoft GothicNeo" w:hAnsi="Microsoft GothicNeo" w:cs="Microsoft GothicNeo"/>
                                      <w:color w:val="0C2B4D"/>
                                      <w:sz w:val="18"/>
                                      <w:szCs w:val="18"/>
                                    </w:rPr>
                                  </w:pPr>
                                  <w:r w:rsidRPr="003E3622">
                                    <w:rPr>
                                      <w:rFonts w:ascii="Microsoft GothicNeo" w:eastAsia="PMingLiU" w:hAnsi="Microsoft GothicNeo" w:cs="Microsoft GothicNeo" w:hint="eastAsia"/>
                                      <w:color w:val="0C2B4D"/>
                                      <w:sz w:val="18"/>
                                      <w:szCs w:val="18"/>
                                      <w:lang w:eastAsia="zh-TW"/>
                                    </w:rPr>
                                    <w:t>名</w:t>
                                  </w:r>
                                  <w:r w:rsidRPr="003E3622">
                                    <w:rPr>
                                      <w:rFonts w:ascii="PMingLiU" w:eastAsia="PMingLiU" w:hAnsi="PMingLiU" w:cs="PMingLiU" w:hint="eastAsia"/>
                                      <w:color w:val="0C2B4D"/>
                                      <w:sz w:val="18"/>
                                      <w:szCs w:val="18"/>
                                      <w:lang w:eastAsia="zh-TW"/>
                                    </w:rPr>
                                    <w:t>稱</w:t>
                                  </w:r>
                                </w:p>
                              </w:tc>
                              <w:tc>
                                <w:tcPr>
                                  <w:tcW w:w="903" w:type="dxa"/>
                                  <w:tcBorders>
                                    <w:top w:val="single" w:sz="18" w:space="0" w:color="0C2B4D"/>
                                    <w:bottom w:val="single" w:sz="18" w:space="0" w:color="0C2B4D"/>
                                  </w:tcBorders>
                                  <w:vAlign w:val="center"/>
                                </w:tcPr>
                                <w:p w14:paraId="5E5F6C8E" w14:textId="77777777" w:rsidR="00E9021C" w:rsidRPr="00D979DB" w:rsidRDefault="00E9021C" w:rsidP="00E9021C">
                                  <w:pPr>
                                    <w:suppressOverlap/>
                                    <w:jc w:val="center"/>
                                    <w:rPr>
                                      <w:rFonts w:ascii="Microsoft GothicNeo" w:eastAsia="Microsoft GothicNeo" w:hAnsi="Microsoft GothicNeo" w:cs="Microsoft GothicNeo"/>
                                      <w:color w:val="0C2B4D"/>
                                      <w:sz w:val="18"/>
                                      <w:szCs w:val="18"/>
                                    </w:rPr>
                                  </w:pPr>
                                  <w:r w:rsidRPr="003E3622">
                                    <w:rPr>
                                      <w:rFonts w:ascii="Microsoft GothicNeo" w:eastAsia="PMingLiU" w:hAnsi="Microsoft GothicNeo" w:cs="Microsoft GothicNeo" w:hint="eastAsia"/>
                                      <w:color w:val="0C2B4D"/>
                                      <w:sz w:val="18"/>
                                      <w:szCs w:val="18"/>
                                      <w:lang w:eastAsia="zh-TW"/>
                                    </w:rPr>
                                    <w:t>最新</w:t>
                                  </w:r>
                                </w:p>
                              </w:tc>
                              <w:tc>
                                <w:tcPr>
                                  <w:tcW w:w="1418" w:type="dxa"/>
                                  <w:tcBorders>
                                    <w:top w:val="single" w:sz="18" w:space="0" w:color="0C2B4D"/>
                                    <w:bottom w:val="single" w:sz="18" w:space="0" w:color="0C2B4D"/>
                                  </w:tcBorders>
                                  <w:vAlign w:val="center"/>
                                </w:tcPr>
                                <w:p w14:paraId="0DD474CE" w14:textId="77777777" w:rsidR="00E9021C" w:rsidRPr="00D979DB" w:rsidRDefault="00E9021C" w:rsidP="00E9021C">
                                  <w:pPr>
                                    <w:suppressOverlap/>
                                    <w:jc w:val="center"/>
                                    <w:rPr>
                                      <w:rFonts w:ascii="Microsoft GothicNeo" w:eastAsia="Microsoft GothicNeo" w:hAnsi="Microsoft GothicNeo" w:cs="Microsoft GothicNeo"/>
                                      <w:color w:val="0C2B4D"/>
                                      <w:sz w:val="18"/>
                                      <w:szCs w:val="18"/>
                                      <w:lang w:val="zh-TW" w:eastAsia="zh-TW"/>
                                    </w:rPr>
                                  </w:pPr>
                                  <w:r w:rsidRPr="003E3622">
                                    <w:rPr>
                                      <w:rFonts w:ascii="PMingLiU" w:eastAsia="PMingLiU" w:hAnsi="PMingLiU" w:cs="PMingLiU" w:hint="eastAsia"/>
                                      <w:color w:val="0C2B4D"/>
                                      <w:sz w:val="18"/>
                                      <w:szCs w:val="18"/>
                                      <w:lang w:val="zh-TW" w:eastAsia="zh-TW"/>
                                    </w:rPr>
                                    <w:t>漲</w:t>
                                  </w:r>
                                  <w:r w:rsidRPr="003E3622">
                                    <w:rPr>
                                      <w:rFonts w:ascii="Microsoft GothicNeo" w:eastAsia="PMingLiU" w:hAnsi="Microsoft GothicNeo" w:cs="Microsoft GothicNeo"/>
                                      <w:color w:val="0C2B4D"/>
                                      <w:sz w:val="18"/>
                                      <w:szCs w:val="18"/>
                                      <w:lang w:val="zh-TW"/>
                                    </w:rPr>
                                    <w:t>/</w:t>
                                  </w:r>
                                  <w:r w:rsidRPr="003E3622">
                                    <w:rPr>
                                      <w:rFonts w:ascii="Microsoft GothicNeo" w:eastAsia="PMingLiU" w:hAnsi="Microsoft GothicNeo" w:cs="Microsoft GothicNeo" w:hint="eastAsia"/>
                                      <w:color w:val="0C2B4D"/>
                                      <w:sz w:val="18"/>
                                      <w:szCs w:val="18"/>
                                      <w:lang w:val="zh-TW" w:eastAsia="zh-TW"/>
                                    </w:rPr>
                                    <w:t>跌幅</w:t>
                                  </w:r>
                                  <w:r w:rsidRPr="003E3622">
                                    <w:rPr>
                                      <w:rFonts w:ascii="Microsoft GothicNeo" w:eastAsia="PMingLiU" w:hAnsi="Microsoft GothicNeo" w:cs="Microsoft GothicNeo"/>
                                      <w:color w:val="0C2B4D"/>
                                      <w:sz w:val="18"/>
                                      <w:szCs w:val="18"/>
                                      <w:lang w:val="zh-TW"/>
                                    </w:rPr>
                                    <w:t>%</w:t>
                                  </w:r>
                                </w:p>
                              </w:tc>
                            </w:tr>
                            <w:tr w:rsidR="00E9021C" w:rsidRPr="00370092" w14:paraId="094A09BA" w14:textId="77777777" w:rsidTr="00681D5E">
                              <w:trPr>
                                <w:trHeight w:val="312"/>
                              </w:trPr>
                              <w:tc>
                                <w:tcPr>
                                  <w:tcW w:w="1418" w:type="dxa"/>
                                  <w:tcBorders>
                                    <w:top w:val="single" w:sz="18" w:space="0" w:color="0C2B4D"/>
                                  </w:tcBorders>
                                  <w:vAlign w:val="center"/>
                                </w:tcPr>
                                <w:p w14:paraId="35AF6E58" w14:textId="77777777" w:rsidR="00E9021C" w:rsidRPr="00D979DB" w:rsidRDefault="00E9021C" w:rsidP="00E9021C">
                                  <w:pPr>
                                    <w:suppressOverlap/>
                                    <w:jc w:val="both"/>
                                    <w:rPr>
                                      <w:rFonts w:ascii="Microsoft GothicNeo" w:hAnsi="Microsoft GothicNeo" w:cs="Microsoft GothicNeo"/>
                                      <w:color w:val="000000" w:themeColor="text1"/>
                                      <w:sz w:val="18"/>
                                      <w:szCs w:val="18"/>
                                    </w:rPr>
                                  </w:pPr>
                                  <w:proofErr w:type="gramStart"/>
                                  <w:r w:rsidRPr="003E3622">
                                    <w:rPr>
                                      <w:rFonts w:ascii="Microsoft GothicNeo" w:eastAsia="PMingLiU" w:hAnsi="Microsoft GothicNeo" w:cs="Microsoft GothicNeo" w:hint="eastAsia"/>
                                      <w:color w:val="000000" w:themeColor="text1"/>
                                      <w:sz w:val="18"/>
                                      <w:szCs w:val="18"/>
                                      <w:lang w:eastAsia="zh-TW"/>
                                    </w:rPr>
                                    <w:t>恒</w:t>
                                  </w:r>
                                  <w:proofErr w:type="gramEnd"/>
                                  <w:r w:rsidRPr="003E3622">
                                    <w:rPr>
                                      <w:rFonts w:ascii="Microsoft GothicNeo" w:eastAsia="PMingLiU" w:hAnsi="Microsoft GothicNeo" w:cs="Microsoft GothicNeo" w:hint="eastAsia"/>
                                      <w:color w:val="000000" w:themeColor="text1"/>
                                      <w:sz w:val="18"/>
                                      <w:szCs w:val="18"/>
                                      <w:lang w:eastAsia="zh-TW"/>
                                    </w:rPr>
                                    <w:t>生指</w:t>
                                  </w:r>
                                  <w:r w:rsidRPr="003E3622">
                                    <w:rPr>
                                      <w:rFonts w:ascii="PMingLiU" w:eastAsia="PMingLiU" w:hAnsi="PMingLiU" w:cs="PMingLiU" w:hint="eastAsia"/>
                                      <w:color w:val="000000" w:themeColor="text1"/>
                                      <w:sz w:val="18"/>
                                      <w:szCs w:val="18"/>
                                      <w:lang w:eastAsia="zh-TW"/>
                                    </w:rPr>
                                    <w:t>數</w:t>
                                  </w:r>
                                </w:p>
                              </w:tc>
                              <w:tc>
                                <w:tcPr>
                                  <w:tcW w:w="903" w:type="dxa"/>
                                  <w:tcBorders>
                                    <w:top w:val="single" w:sz="18" w:space="0" w:color="0C2B4D"/>
                                  </w:tcBorders>
                                  <w:vAlign w:val="center"/>
                                </w:tcPr>
                                <w:p w14:paraId="2628F5FE" w14:textId="29D731CF" w:rsidR="00E9021C" w:rsidRPr="00D979DB" w:rsidRDefault="00E9021C" w:rsidP="00E9021C">
                                  <w:pPr>
                                    <w:suppressOverlap/>
                                    <w:jc w:val="center"/>
                                    <w:rPr>
                                      <w:rFonts w:ascii="Microsoft GothicNeo" w:eastAsia="Microsoft GothicNeo" w:hAnsi="Microsoft GothicNeo" w:cs="Microsoft GothicNeo"/>
                                      <w:color w:val="000000" w:themeColor="text1"/>
                                      <w:sz w:val="18"/>
                                      <w:szCs w:val="18"/>
                                      <w:lang w:eastAsia="zh-TW"/>
                                    </w:rPr>
                                  </w:pPr>
                                  <w:r>
                                    <w:rPr>
                                      <w:rFonts w:ascii="Microsoft GothicNeo" w:eastAsia="PMingLiU" w:hAnsi="Microsoft GothicNeo" w:cs="Microsoft GothicNeo"/>
                                      <w:color w:val="000000" w:themeColor="text1"/>
                                      <w:sz w:val="18"/>
                                      <w:szCs w:val="18"/>
                                      <w:lang w:eastAsia="zh-TW"/>
                                    </w:rPr>
                                    <w:t>2</w:t>
                                  </w:r>
                                  <w:r w:rsidR="00C239FD">
                                    <w:rPr>
                                      <w:rFonts w:ascii="Microsoft GothicNeo" w:eastAsia="PMingLiU" w:hAnsi="Microsoft GothicNeo" w:cs="Microsoft GothicNeo"/>
                                      <w:color w:val="000000" w:themeColor="text1"/>
                                      <w:sz w:val="18"/>
                                      <w:szCs w:val="18"/>
                                      <w:lang w:eastAsia="zh-TW"/>
                                    </w:rPr>
                                    <w:t>0</w:t>
                                  </w:r>
                                  <w:r w:rsidR="00F31D85">
                                    <w:rPr>
                                      <w:rFonts w:ascii="Microsoft GothicNeo" w:eastAsia="PMingLiU" w:hAnsi="Microsoft GothicNeo" w:cs="Microsoft GothicNeo"/>
                                      <w:color w:val="000000" w:themeColor="text1"/>
                                      <w:sz w:val="18"/>
                                      <w:szCs w:val="18"/>
                                      <w:lang w:eastAsia="zh-TW"/>
                                    </w:rPr>
                                    <w:t>010</w:t>
                                  </w:r>
                                </w:p>
                              </w:tc>
                              <w:tc>
                                <w:tcPr>
                                  <w:tcW w:w="1418" w:type="dxa"/>
                                  <w:tcBorders>
                                    <w:top w:val="single" w:sz="18" w:space="0" w:color="0C2B4D"/>
                                  </w:tcBorders>
                                  <w:vAlign w:val="center"/>
                                </w:tcPr>
                                <w:p w14:paraId="0C71EAD1" w14:textId="0ED1DDED" w:rsidR="00E9021C" w:rsidRPr="00D979DB" w:rsidRDefault="00F31D85" w:rsidP="00E9021C">
                                  <w:pPr>
                                    <w:suppressOverlap/>
                                    <w:jc w:val="center"/>
                                    <w:rPr>
                                      <w:rFonts w:ascii="Microsoft GothicNeo" w:eastAsia="Microsoft GothicNeo" w:hAnsi="Microsoft GothicNeo" w:cs="Microsoft GothicNeo"/>
                                      <w:color w:val="000000" w:themeColor="text1"/>
                                      <w:sz w:val="18"/>
                                      <w:szCs w:val="18"/>
                                      <w:lang w:eastAsia="zh-TW"/>
                                    </w:rPr>
                                  </w:pPr>
                                  <w:r>
                                    <w:rPr>
                                      <w:rFonts w:ascii="Microsoft GothicNeo" w:eastAsia="PMingLiU" w:hAnsi="Microsoft GothicNeo" w:cs="Microsoft GothicNeo"/>
                                      <w:color w:val="000000" w:themeColor="text1"/>
                                      <w:sz w:val="18"/>
                                      <w:szCs w:val="18"/>
                                      <w:lang w:eastAsia="zh-TW"/>
                                    </w:rPr>
                                    <w:t>-1.68</w:t>
                                  </w:r>
                                </w:p>
                              </w:tc>
                            </w:tr>
                            <w:tr w:rsidR="00E9021C" w:rsidRPr="00370092" w14:paraId="1498DF3B" w14:textId="77777777" w:rsidTr="00681D5E">
                              <w:trPr>
                                <w:trHeight w:val="312"/>
                              </w:trPr>
                              <w:tc>
                                <w:tcPr>
                                  <w:tcW w:w="1418" w:type="dxa"/>
                                  <w:vAlign w:val="center"/>
                                </w:tcPr>
                                <w:p w14:paraId="7863E814" w14:textId="77777777" w:rsidR="00E9021C" w:rsidRPr="00D979DB" w:rsidRDefault="00E9021C" w:rsidP="00E9021C">
                                  <w:pPr>
                                    <w:suppressOverlap/>
                                    <w:jc w:val="both"/>
                                    <w:rPr>
                                      <w:rFonts w:ascii="Microsoft GothicNeo" w:eastAsia="Microsoft GothicNeo" w:hAnsi="Microsoft GothicNeo" w:cs="Microsoft GothicNeo"/>
                                      <w:color w:val="000000" w:themeColor="text1"/>
                                      <w:sz w:val="18"/>
                                      <w:szCs w:val="18"/>
                                    </w:rPr>
                                  </w:pPr>
                                  <w:proofErr w:type="gramStart"/>
                                  <w:r w:rsidRPr="003E3622">
                                    <w:rPr>
                                      <w:rFonts w:ascii="Microsoft GothicNeo" w:eastAsia="PMingLiU" w:hAnsi="Microsoft GothicNeo" w:cs="Microsoft GothicNeo" w:hint="eastAsia"/>
                                      <w:color w:val="000000" w:themeColor="text1"/>
                                      <w:sz w:val="18"/>
                                      <w:szCs w:val="18"/>
                                      <w:lang w:eastAsia="zh-TW"/>
                                    </w:rPr>
                                    <w:t>恒</w:t>
                                  </w:r>
                                  <w:proofErr w:type="gramEnd"/>
                                  <w:r w:rsidRPr="003E3622">
                                    <w:rPr>
                                      <w:rFonts w:ascii="Microsoft GothicNeo" w:eastAsia="PMingLiU" w:hAnsi="Microsoft GothicNeo" w:cs="Microsoft GothicNeo" w:hint="eastAsia"/>
                                      <w:color w:val="000000" w:themeColor="text1"/>
                                      <w:sz w:val="18"/>
                                      <w:szCs w:val="18"/>
                                      <w:lang w:eastAsia="zh-TW"/>
                                    </w:rPr>
                                    <w:t>生</w:t>
                                  </w:r>
                                  <w:r w:rsidRPr="003E3622">
                                    <w:rPr>
                                      <w:rFonts w:ascii="PMingLiU" w:eastAsia="PMingLiU" w:hAnsi="PMingLiU" w:cs="PMingLiU" w:hint="eastAsia"/>
                                      <w:color w:val="000000" w:themeColor="text1"/>
                                      <w:sz w:val="18"/>
                                      <w:szCs w:val="18"/>
                                      <w:lang w:eastAsia="zh-TW"/>
                                    </w:rPr>
                                    <w:t>國</w:t>
                                  </w:r>
                                  <w:r w:rsidRPr="003E3622">
                                    <w:rPr>
                                      <w:rFonts w:ascii="Microsoft GothicNeo" w:eastAsia="PMingLiU" w:hAnsi="Microsoft GothicNeo" w:cs="Microsoft GothicNeo" w:hint="eastAsia"/>
                                      <w:color w:val="000000" w:themeColor="text1"/>
                                      <w:sz w:val="18"/>
                                      <w:szCs w:val="18"/>
                                      <w:lang w:eastAsia="zh-TW"/>
                                    </w:rPr>
                                    <w:t>企</w:t>
                                  </w:r>
                                </w:p>
                              </w:tc>
                              <w:tc>
                                <w:tcPr>
                                  <w:tcW w:w="903" w:type="dxa"/>
                                  <w:vAlign w:val="center"/>
                                </w:tcPr>
                                <w:p w14:paraId="2BCB3A5B" w14:textId="309F46D2" w:rsidR="00E9021C" w:rsidRPr="00D979DB" w:rsidRDefault="00F31D85" w:rsidP="00E9021C">
                                  <w:pPr>
                                    <w:suppressOverlap/>
                                    <w:jc w:val="center"/>
                                    <w:rPr>
                                      <w:rFonts w:ascii="Microsoft GothicNeo" w:eastAsia="Microsoft GothicNeo" w:hAnsi="Microsoft GothicNeo" w:cs="Microsoft GothicNeo"/>
                                      <w:color w:val="000000" w:themeColor="text1"/>
                                      <w:sz w:val="18"/>
                                      <w:szCs w:val="18"/>
                                    </w:rPr>
                                  </w:pPr>
                                  <w:r>
                                    <w:rPr>
                                      <w:rFonts w:ascii="Microsoft GothicNeo" w:eastAsia="PMingLiU" w:hAnsi="Microsoft GothicNeo" w:cs="Microsoft GothicNeo"/>
                                      <w:color w:val="000000" w:themeColor="text1"/>
                                      <w:sz w:val="18"/>
                                      <w:szCs w:val="18"/>
                                      <w:lang w:eastAsia="zh-TW"/>
                                    </w:rPr>
                                    <w:t>6703</w:t>
                                  </w:r>
                                </w:p>
                              </w:tc>
                              <w:tc>
                                <w:tcPr>
                                  <w:tcW w:w="1418" w:type="dxa"/>
                                  <w:vAlign w:val="center"/>
                                </w:tcPr>
                                <w:p w14:paraId="2E8A8EE6" w14:textId="391F66A2" w:rsidR="00E9021C" w:rsidRPr="0098414D" w:rsidRDefault="00F31D85" w:rsidP="00E9021C">
                                  <w:pPr>
                                    <w:suppressOverlap/>
                                    <w:jc w:val="center"/>
                                    <w:rPr>
                                      <w:rFonts w:ascii="Microsoft GothicNeo" w:eastAsia="PMingLiU" w:hAnsi="Microsoft GothicNeo" w:cs="Microsoft GothicNeo"/>
                                      <w:color w:val="000000" w:themeColor="text1"/>
                                      <w:sz w:val="18"/>
                                      <w:szCs w:val="18"/>
                                      <w:lang w:eastAsia="zh-TW"/>
                                    </w:rPr>
                                  </w:pPr>
                                  <w:r>
                                    <w:rPr>
                                      <w:rFonts w:ascii="Microsoft GothicNeo" w:eastAsia="PMingLiU" w:hAnsi="Microsoft GothicNeo" w:cs="Microsoft GothicNeo"/>
                                      <w:color w:val="000000" w:themeColor="text1"/>
                                      <w:sz w:val="18"/>
                                      <w:szCs w:val="18"/>
                                      <w:lang w:eastAsia="zh-TW"/>
                                    </w:rPr>
                                    <w:t>-2.28</w:t>
                                  </w:r>
                                </w:p>
                              </w:tc>
                            </w:tr>
                            <w:tr w:rsidR="00E9021C" w:rsidRPr="00370092" w14:paraId="3AE727EF" w14:textId="77777777" w:rsidTr="00681D5E">
                              <w:trPr>
                                <w:trHeight w:val="312"/>
                              </w:trPr>
                              <w:tc>
                                <w:tcPr>
                                  <w:tcW w:w="1418" w:type="dxa"/>
                                  <w:vAlign w:val="center"/>
                                </w:tcPr>
                                <w:p w14:paraId="47B88D76" w14:textId="77777777" w:rsidR="00E9021C" w:rsidRPr="00D979DB" w:rsidRDefault="00E9021C" w:rsidP="00E9021C">
                                  <w:pPr>
                                    <w:suppressOverlap/>
                                    <w:jc w:val="both"/>
                                    <w:rPr>
                                      <w:rFonts w:ascii="Microsoft GothicNeo" w:eastAsia="Microsoft GothicNeo" w:hAnsi="Microsoft GothicNeo" w:cs="Microsoft GothicNeo"/>
                                      <w:color w:val="000000" w:themeColor="text1"/>
                                      <w:sz w:val="18"/>
                                      <w:szCs w:val="18"/>
                                    </w:rPr>
                                  </w:pPr>
                                  <w:proofErr w:type="gramStart"/>
                                  <w:r w:rsidRPr="003E3622">
                                    <w:rPr>
                                      <w:rFonts w:ascii="Microsoft GothicNeo" w:eastAsia="PMingLiU" w:hAnsi="Microsoft GothicNeo" w:cs="Microsoft GothicNeo" w:hint="eastAsia"/>
                                      <w:color w:val="000000" w:themeColor="text1"/>
                                      <w:sz w:val="18"/>
                                      <w:szCs w:val="18"/>
                                      <w:lang w:eastAsia="zh-TW"/>
                                    </w:rPr>
                                    <w:t>恒</w:t>
                                  </w:r>
                                  <w:proofErr w:type="gramEnd"/>
                                  <w:r w:rsidRPr="003E3622">
                                    <w:rPr>
                                      <w:rFonts w:ascii="Microsoft GothicNeo" w:eastAsia="PMingLiU" w:hAnsi="Microsoft GothicNeo" w:cs="Microsoft GothicNeo" w:hint="eastAsia"/>
                                      <w:color w:val="000000" w:themeColor="text1"/>
                                      <w:sz w:val="18"/>
                                      <w:szCs w:val="18"/>
                                      <w:lang w:eastAsia="zh-TW"/>
                                    </w:rPr>
                                    <w:t>生科技指</w:t>
                                  </w:r>
                                  <w:r w:rsidRPr="003E3622">
                                    <w:rPr>
                                      <w:rFonts w:ascii="PMingLiU" w:eastAsia="PMingLiU" w:hAnsi="PMingLiU" w:cs="PMingLiU" w:hint="eastAsia"/>
                                      <w:color w:val="000000" w:themeColor="text1"/>
                                      <w:sz w:val="18"/>
                                      <w:szCs w:val="18"/>
                                      <w:lang w:eastAsia="zh-TW"/>
                                    </w:rPr>
                                    <w:t>數</w:t>
                                  </w:r>
                                </w:p>
                              </w:tc>
                              <w:tc>
                                <w:tcPr>
                                  <w:tcW w:w="903" w:type="dxa"/>
                                  <w:vAlign w:val="center"/>
                                </w:tcPr>
                                <w:p w14:paraId="0E17B618" w14:textId="540D25D3" w:rsidR="00E9021C" w:rsidRPr="00D979DB" w:rsidRDefault="00F31D85" w:rsidP="00E9021C">
                                  <w:pPr>
                                    <w:suppressOverlap/>
                                    <w:jc w:val="center"/>
                                    <w:rPr>
                                      <w:rFonts w:ascii="Microsoft GothicNeo" w:eastAsia="Microsoft GothicNeo" w:hAnsi="Microsoft GothicNeo" w:cs="Microsoft GothicNeo"/>
                                      <w:color w:val="000000" w:themeColor="text1"/>
                                      <w:sz w:val="18"/>
                                      <w:szCs w:val="18"/>
                                      <w:lang w:eastAsia="zh-TW"/>
                                    </w:rPr>
                                  </w:pPr>
                                  <w:r>
                                    <w:rPr>
                                      <w:rFonts w:ascii="Microsoft GothicNeo" w:eastAsia="PMingLiU" w:hAnsi="Microsoft GothicNeo" w:cs="Microsoft GothicNeo"/>
                                      <w:color w:val="000000" w:themeColor="text1"/>
                                      <w:sz w:val="18"/>
                                      <w:szCs w:val="18"/>
                                      <w:lang w:eastAsia="zh-TW"/>
                                    </w:rPr>
                                    <w:t>4010</w:t>
                                  </w:r>
                                </w:p>
                              </w:tc>
                              <w:tc>
                                <w:tcPr>
                                  <w:tcW w:w="1418" w:type="dxa"/>
                                  <w:vAlign w:val="center"/>
                                </w:tcPr>
                                <w:p w14:paraId="3EB18279" w14:textId="4BDD4BCC" w:rsidR="00E9021C" w:rsidRPr="00D979DB" w:rsidRDefault="00F31D85" w:rsidP="00E9021C">
                                  <w:pPr>
                                    <w:suppressOverlap/>
                                    <w:jc w:val="center"/>
                                    <w:rPr>
                                      <w:rFonts w:ascii="Microsoft GothicNeo" w:eastAsia="Microsoft GothicNeo" w:hAnsi="Microsoft GothicNeo" w:cs="Microsoft GothicNeo"/>
                                      <w:color w:val="000000" w:themeColor="text1"/>
                                      <w:sz w:val="18"/>
                                      <w:szCs w:val="18"/>
                                      <w:lang w:eastAsia="zh-TW"/>
                                    </w:rPr>
                                  </w:pPr>
                                  <w:r>
                                    <w:rPr>
                                      <w:rFonts w:ascii="Microsoft GothicNeo" w:eastAsia="PMingLiU" w:hAnsi="Microsoft GothicNeo" w:cs="Microsoft GothicNeo"/>
                                      <w:color w:val="000000" w:themeColor="text1"/>
                                      <w:sz w:val="18"/>
                                      <w:szCs w:val="18"/>
                                      <w:lang w:eastAsia="zh-TW"/>
                                    </w:rPr>
                                    <w:t>-3.34</w:t>
                                  </w:r>
                                </w:p>
                              </w:tc>
                            </w:tr>
                            <w:tr w:rsidR="00E9021C" w:rsidRPr="00370092" w14:paraId="3300AAFB" w14:textId="77777777" w:rsidTr="00681D5E">
                              <w:trPr>
                                <w:trHeight w:val="312"/>
                              </w:trPr>
                              <w:tc>
                                <w:tcPr>
                                  <w:tcW w:w="1418" w:type="dxa"/>
                                  <w:vAlign w:val="center"/>
                                </w:tcPr>
                                <w:p w14:paraId="50F3DCB5" w14:textId="77777777" w:rsidR="00E9021C" w:rsidRPr="00D979DB" w:rsidRDefault="00E9021C" w:rsidP="00E9021C">
                                  <w:pPr>
                                    <w:suppressOverlap/>
                                    <w:jc w:val="both"/>
                                    <w:rPr>
                                      <w:rFonts w:ascii="Microsoft GothicNeo" w:eastAsia="Microsoft GothicNeo" w:hAnsi="Microsoft GothicNeo" w:cs="Microsoft GothicNeo"/>
                                      <w:color w:val="000000" w:themeColor="text1"/>
                                      <w:sz w:val="18"/>
                                      <w:szCs w:val="18"/>
                                      <w:lang w:eastAsia="zh-TW"/>
                                    </w:rPr>
                                  </w:pPr>
                                  <w:r w:rsidRPr="003E3622">
                                    <w:rPr>
                                      <w:rFonts w:ascii="Microsoft GothicNeo" w:eastAsia="PMingLiU" w:hAnsi="Microsoft GothicNeo" w:cs="Microsoft GothicNeo" w:hint="eastAsia"/>
                                      <w:color w:val="000000" w:themeColor="text1"/>
                                      <w:sz w:val="18"/>
                                      <w:szCs w:val="18"/>
                                      <w:lang w:eastAsia="zh-TW"/>
                                    </w:rPr>
                                    <w:t>上</w:t>
                                  </w:r>
                                  <w:r w:rsidRPr="003E3622">
                                    <w:rPr>
                                      <w:rFonts w:ascii="PMingLiU" w:eastAsia="PMingLiU" w:hAnsi="PMingLiU" w:cs="PMingLiU" w:hint="eastAsia"/>
                                      <w:color w:val="000000" w:themeColor="text1"/>
                                      <w:sz w:val="18"/>
                                      <w:szCs w:val="18"/>
                                      <w:lang w:eastAsia="zh-TW"/>
                                    </w:rPr>
                                    <w:t>證</w:t>
                                  </w:r>
                                  <w:r w:rsidRPr="003E3622">
                                    <w:rPr>
                                      <w:rFonts w:ascii="Microsoft GothicNeo" w:eastAsia="PMingLiU" w:hAnsi="Microsoft GothicNeo" w:cs="Microsoft GothicNeo" w:hint="eastAsia"/>
                                      <w:color w:val="000000" w:themeColor="text1"/>
                                      <w:sz w:val="18"/>
                                      <w:szCs w:val="18"/>
                                      <w:lang w:eastAsia="zh-TW"/>
                                    </w:rPr>
                                    <w:t>指</w:t>
                                  </w:r>
                                  <w:r w:rsidRPr="003E3622">
                                    <w:rPr>
                                      <w:rFonts w:ascii="PMingLiU" w:eastAsia="PMingLiU" w:hAnsi="PMingLiU" w:cs="PMingLiU" w:hint="eastAsia"/>
                                      <w:color w:val="000000" w:themeColor="text1"/>
                                      <w:sz w:val="18"/>
                                      <w:szCs w:val="18"/>
                                      <w:lang w:eastAsia="zh-TW"/>
                                    </w:rPr>
                                    <w:t>數</w:t>
                                  </w:r>
                                </w:p>
                              </w:tc>
                              <w:tc>
                                <w:tcPr>
                                  <w:tcW w:w="903" w:type="dxa"/>
                                  <w:vAlign w:val="center"/>
                                </w:tcPr>
                                <w:p w14:paraId="3666E046" w14:textId="688B5215" w:rsidR="00E9021C" w:rsidRPr="00D979DB" w:rsidRDefault="00F31D85" w:rsidP="00E9021C">
                                  <w:pPr>
                                    <w:suppressOverlap/>
                                    <w:jc w:val="center"/>
                                    <w:rPr>
                                      <w:rFonts w:ascii="Microsoft GothicNeo" w:eastAsia="Microsoft GothicNeo" w:hAnsi="Microsoft GothicNeo" w:cs="Microsoft GothicNeo"/>
                                      <w:color w:val="000000" w:themeColor="text1"/>
                                      <w:sz w:val="18"/>
                                      <w:szCs w:val="18"/>
                                      <w:lang w:eastAsia="zh-TW"/>
                                    </w:rPr>
                                  </w:pPr>
                                  <w:r>
                                    <w:rPr>
                                      <w:rFonts w:ascii="Microsoft GothicNeo" w:eastAsia="PMingLiU" w:hAnsi="Microsoft GothicNeo" w:cs="Microsoft GothicNeo"/>
                                      <w:color w:val="000000" w:themeColor="text1"/>
                                      <w:sz w:val="18"/>
                                      <w:szCs w:val="18"/>
                                      <w:lang w:eastAsia="zh-TW"/>
                                    </w:rPr>
                                    <w:t>3263</w:t>
                                  </w:r>
                                </w:p>
                              </w:tc>
                              <w:tc>
                                <w:tcPr>
                                  <w:tcW w:w="1418" w:type="dxa"/>
                                  <w:vAlign w:val="center"/>
                                </w:tcPr>
                                <w:p w14:paraId="23B6B313" w14:textId="06D37740" w:rsidR="00E9021C" w:rsidRPr="000F70E0" w:rsidRDefault="00F31D85" w:rsidP="00E9021C">
                                  <w:pPr>
                                    <w:suppressOverlap/>
                                    <w:jc w:val="center"/>
                                    <w:rPr>
                                      <w:rFonts w:ascii="Microsoft GothicNeo" w:hAnsi="Microsoft GothicNeo" w:cs="Microsoft GothicNeo"/>
                                      <w:color w:val="000000" w:themeColor="text1"/>
                                      <w:sz w:val="18"/>
                                      <w:szCs w:val="18"/>
                                      <w:lang w:eastAsia="zh-TW"/>
                                    </w:rPr>
                                  </w:pPr>
                                  <w:r>
                                    <w:rPr>
                                      <w:rFonts w:ascii="Microsoft GothicNeo" w:hAnsi="Microsoft GothicNeo" w:cs="Microsoft GothicNeo"/>
                                      <w:color w:val="000000" w:themeColor="text1"/>
                                      <w:sz w:val="18"/>
                                      <w:szCs w:val="18"/>
                                      <w:lang w:eastAsia="zh-TW"/>
                                    </w:rPr>
                                    <w:t>-0.11</w:t>
                                  </w:r>
                                </w:p>
                              </w:tc>
                            </w:tr>
                            <w:tr w:rsidR="00E9021C" w:rsidRPr="00370092" w14:paraId="5BA1A91F" w14:textId="77777777" w:rsidTr="00681D5E">
                              <w:trPr>
                                <w:trHeight w:val="312"/>
                              </w:trPr>
                              <w:tc>
                                <w:tcPr>
                                  <w:tcW w:w="1418" w:type="dxa"/>
                                  <w:vAlign w:val="center"/>
                                </w:tcPr>
                                <w:p w14:paraId="3BAC392C" w14:textId="77777777" w:rsidR="00E9021C" w:rsidRPr="00D979DB" w:rsidRDefault="00E9021C" w:rsidP="00E9021C">
                                  <w:pPr>
                                    <w:suppressOverlap/>
                                    <w:jc w:val="both"/>
                                    <w:rPr>
                                      <w:rFonts w:ascii="Microsoft GothicNeo" w:eastAsia="Microsoft GothicNeo" w:hAnsi="Microsoft GothicNeo" w:cs="Microsoft GothicNeo"/>
                                      <w:color w:val="000000" w:themeColor="text1"/>
                                      <w:sz w:val="18"/>
                                      <w:szCs w:val="18"/>
                                      <w:lang w:eastAsia="zh-TW"/>
                                    </w:rPr>
                                  </w:pPr>
                                  <w:r w:rsidRPr="00741D59">
                                    <w:rPr>
                                      <w:rFonts w:ascii="Microsoft GothicNeo" w:eastAsia="PMingLiU" w:hAnsi="Microsoft GothicNeo" w:cs="Microsoft GothicNeo" w:hint="eastAsia"/>
                                      <w:color w:val="000000" w:themeColor="text1"/>
                                      <w:sz w:val="18"/>
                                      <w:szCs w:val="18"/>
                                      <w:lang w:eastAsia="zh-TW"/>
                                    </w:rPr>
                                    <w:t>深證成份指</w:t>
                                  </w:r>
                                  <w:r w:rsidRPr="00741D59">
                                    <w:rPr>
                                      <w:rFonts w:ascii="PMingLiU" w:eastAsia="PMingLiU" w:hAnsi="PMingLiU" w:cs="PMingLiU" w:hint="eastAsia"/>
                                      <w:color w:val="000000" w:themeColor="text1"/>
                                      <w:sz w:val="18"/>
                                      <w:szCs w:val="18"/>
                                      <w:lang w:eastAsia="zh-TW"/>
                                    </w:rPr>
                                    <w:t>數</w:t>
                                  </w:r>
                                </w:p>
                              </w:tc>
                              <w:tc>
                                <w:tcPr>
                                  <w:tcW w:w="903" w:type="dxa"/>
                                  <w:vAlign w:val="center"/>
                                </w:tcPr>
                                <w:p w14:paraId="591A2C97" w14:textId="2796D77F" w:rsidR="00E9021C" w:rsidRPr="00A53DB1" w:rsidRDefault="00F31D85" w:rsidP="00E9021C">
                                  <w:pPr>
                                    <w:suppressOverlap/>
                                    <w:jc w:val="center"/>
                                    <w:rPr>
                                      <w:rFonts w:ascii="Microsoft GothicNeo" w:eastAsia="PMingLiU" w:hAnsi="Microsoft GothicNeo" w:cs="Microsoft GothicNeo"/>
                                      <w:color w:val="000000" w:themeColor="text1"/>
                                      <w:sz w:val="18"/>
                                      <w:szCs w:val="18"/>
                                      <w:lang w:eastAsia="zh-TW"/>
                                    </w:rPr>
                                  </w:pPr>
                                  <w:r>
                                    <w:rPr>
                                      <w:rFonts w:ascii="Microsoft GothicNeo" w:eastAsia="PMingLiU" w:hAnsi="Microsoft GothicNeo" w:cs="Microsoft GothicNeo"/>
                                      <w:color w:val="000000" w:themeColor="text1"/>
                                      <w:sz w:val="18"/>
                                      <w:szCs w:val="18"/>
                                      <w:lang w:eastAsia="zh-TW"/>
                                    </w:rPr>
                                    <w:t>11730</w:t>
                                  </w:r>
                                </w:p>
                              </w:tc>
                              <w:tc>
                                <w:tcPr>
                                  <w:tcW w:w="1418" w:type="dxa"/>
                                  <w:vAlign w:val="center"/>
                                </w:tcPr>
                                <w:p w14:paraId="5C2D945D" w14:textId="3A0C124C" w:rsidR="00E9021C" w:rsidRPr="00A53DB1" w:rsidRDefault="00F31D85" w:rsidP="00E9021C">
                                  <w:pPr>
                                    <w:suppressOverlap/>
                                    <w:jc w:val="center"/>
                                    <w:rPr>
                                      <w:rFonts w:ascii="Microsoft GothicNeo" w:eastAsia="PMingLiU" w:hAnsi="Microsoft GothicNeo" w:cs="Microsoft GothicNeo"/>
                                      <w:color w:val="000000" w:themeColor="text1"/>
                                      <w:sz w:val="18"/>
                                      <w:szCs w:val="18"/>
                                      <w:lang w:eastAsia="zh-TW"/>
                                    </w:rPr>
                                  </w:pPr>
                                  <w:r>
                                    <w:rPr>
                                      <w:rFonts w:ascii="Microsoft GothicNeo" w:eastAsia="PMingLiU" w:hAnsi="Microsoft GothicNeo" w:cs="Microsoft GothicNeo"/>
                                      <w:color w:val="000000" w:themeColor="text1"/>
                                      <w:sz w:val="18"/>
                                      <w:szCs w:val="18"/>
                                      <w:lang w:eastAsia="zh-TW"/>
                                    </w:rPr>
                                    <w:t>-0.48</w:t>
                                  </w:r>
                                </w:p>
                              </w:tc>
                            </w:tr>
                            <w:tr w:rsidR="00E9021C" w:rsidRPr="00370092" w14:paraId="73C90ED1" w14:textId="77777777" w:rsidTr="00681D5E">
                              <w:trPr>
                                <w:trHeight w:val="312"/>
                              </w:trPr>
                              <w:tc>
                                <w:tcPr>
                                  <w:tcW w:w="1418" w:type="dxa"/>
                                  <w:vAlign w:val="center"/>
                                </w:tcPr>
                                <w:p w14:paraId="63E1F555" w14:textId="77777777" w:rsidR="00E9021C" w:rsidRPr="00D979DB" w:rsidRDefault="00E9021C" w:rsidP="00E9021C">
                                  <w:pPr>
                                    <w:suppressOverlap/>
                                    <w:jc w:val="both"/>
                                    <w:rPr>
                                      <w:rFonts w:ascii="Microsoft GothicNeo" w:eastAsia="Microsoft GothicNeo" w:hAnsi="Microsoft GothicNeo" w:cs="Microsoft GothicNeo"/>
                                      <w:color w:val="000000" w:themeColor="text1"/>
                                      <w:sz w:val="18"/>
                                      <w:szCs w:val="18"/>
                                      <w:lang w:eastAsia="zh-TW"/>
                                    </w:rPr>
                                  </w:pPr>
                                  <w:r w:rsidRPr="003E3622">
                                    <w:rPr>
                                      <w:rFonts w:ascii="PMingLiU" w:eastAsia="PMingLiU" w:hAnsi="PMingLiU" w:cs="PMingLiU" w:hint="eastAsia"/>
                                      <w:color w:val="000000" w:themeColor="text1"/>
                                      <w:sz w:val="18"/>
                                      <w:szCs w:val="18"/>
                                      <w:lang w:eastAsia="zh-TW"/>
                                    </w:rPr>
                                    <w:t>滬</w:t>
                                  </w:r>
                                  <w:r w:rsidRPr="003E3622">
                                    <w:rPr>
                                      <w:rFonts w:ascii="Microsoft GothicNeo" w:eastAsia="PMingLiU" w:hAnsi="Microsoft GothicNeo" w:cs="Microsoft GothicNeo" w:hint="eastAsia"/>
                                      <w:color w:val="000000" w:themeColor="text1"/>
                                      <w:sz w:val="18"/>
                                      <w:szCs w:val="18"/>
                                      <w:lang w:eastAsia="zh-TW"/>
                                    </w:rPr>
                                    <w:t>深</w:t>
                                  </w:r>
                                  <w:r w:rsidRPr="003E3622">
                                    <w:rPr>
                                      <w:rFonts w:ascii="Microsoft GothicNeo" w:eastAsia="PMingLiU" w:hAnsi="Microsoft GothicNeo" w:cs="Microsoft GothicNeo"/>
                                      <w:color w:val="000000" w:themeColor="text1"/>
                                      <w:sz w:val="18"/>
                                      <w:szCs w:val="18"/>
                                      <w:lang w:eastAsia="zh-TW"/>
                                    </w:rPr>
                                    <w:t>300</w:t>
                                  </w:r>
                                </w:p>
                              </w:tc>
                              <w:tc>
                                <w:tcPr>
                                  <w:tcW w:w="903" w:type="dxa"/>
                                  <w:vAlign w:val="center"/>
                                </w:tcPr>
                                <w:p w14:paraId="6E8DAD5F" w14:textId="5E1B48DB" w:rsidR="00E9021C" w:rsidRPr="00A53DB1" w:rsidRDefault="00F31D85" w:rsidP="00E9021C">
                                  <w:pPr>
                                    <w:suppressOverlap/>
                                    <w:jc w:val="center"/>
                                    <w:rPr>
                                      <w:rFonts w:ascii="Microsoft GothicNeo" w:eastAsia="PMingLiU" w:hAnsi="Microsoft GothicNeo" w:cs="Microsoft GothicNeo"/>
                                      <w:color w:val="000000" w:themeColor="text1"/>
                                      <w:sz w:val="18"/>
                                      <w:szCs w:val="18"/>
                                      <w:lang w:eastAsia="zh-TW"/>
                                    </w:rPr>
                                  </w:pPr>
                                  <w:r>
                                    <w:rPr>
                                      <w:rFonts w:ascii="Microsoft GothicNeo" w:eastAsia="PMingLiU" w:hAnsi="Microsoft GothicNeo" w:cs="Microsoft GothicNeo"/>
                                      <w:color w:val="000000" w:themeColor="text1"/>
                                      <w:sz w:val="18"/>
                                      <w:szCs w:val="18"/>
                                      <w:lang w:eastAsia="zh-TW"/>
                                    </w:rPr>
                                    <w:t>4052</w:t>
                                  </w:r>
                                </w:p>
                              </w:tc>
                              <w:tc>
                                <w:tcPr>
                                  <w:tcW w:w="1418" w:type="dxa"/>
                                  <w:vAlign w:val="center"/>
                                </w:tcPr>
                                <w:p w14:paraId="4C40FA24" w14:textId="24EBC667" w:rsidR="00E9021C" w:rsidRPr="00A53DB1" w:rsidRDefault="00F31D85" w:rsidP="00E9021C">
                                  <w:pPr>
                                    <w:suppressOverlap/>
                                    <w:jc w:val="center"/>
                                    <w:rPr>
                                      <w:rFonts w:ascii="Microsoft GothicNeo" w:eastAsia="PMingLiU" w:hAnsi="Microsoft GothicNeo" w:cs="Microsoft GothicNeo"/>
                                      <w:color w:val="000000" w:themeColor="text1"/>
                                      <w:sz w:val="18"/>
                                      <w:szCs w:val="18"/>
                                      <w:lang w:eastAsia="zh-TW"/>
                                    </w:rPr>
                                  </w:pPr>
                                  <w:r>
                                    <w:rPr>
                                      <w:rFonts w:ascii="Microsoft GothicNeo" w:eastAsia="PMingLiU" w:hAnsi="Microsoft GothicNeo" w:cs="Microsoft GothicNeo"/>
                                      <w:color w:val="000000" w:themeColor="text1"/>
                                      <w:sz w:val="18"/>
                                      <w:szCs w:val="18"/>
                                      <w:lang w:eastAsia="zh-TW"/>
                                    </w:rPr>
                                    <w:t>-0.21</w:t>
                                  </w:r>
                                </w:p>
                              </w:tc>
                            </w:tr>
                            <w:tr w:rsidR="00E9021C" w:rsidRPr="00370092" w14:paraId="4B1F0801" w14:textId="77777777" w:rsidTr="00681D5E">
                              <w:trPr>
                                <w:trHeight w:val="312"/>
                              </w:trPr>
                              <w:tc>
                                <w:tcPr>
                                  <w:tcW w:w="1418" w:type="dxa"/>
                                  <w:vAlign w:val="center"/>
                                </w:tcPr>
                                <w:p w14:paraId="034A5CAB" w14:textId="77777777" w:rsidR="00E9021C" w:rsidRPr="00102E6D" w:rsidRDefault="00E9021C" w:rsidP="00E9021C">
                                  <w:pPr>
                                    <w:suppressOverlap/>
                                    <w:jc w:val="both"/>
                                    <w:rPr>
                                      <w:rFonts w:ascii="Microsoft GothicNeo" w:eastAsia="Microsoft GothicNeo" w:hAnsi="Microsoft GothicNeo" w:cs="Microsoft GothicNeo"/>
                                      <w:color w:val="auto"/>
                                      <w:sz w:val="18"/>
                                      <w:szCs w:val="18"/>
                                      <w:lang w:eastAsia="zh-TW"/>
                                    </w:rPr>
                                  </w:pPr>
                                  <w:proofErr w:type="gramStart"/>
                                  <w:r w:rsidRPr="00102E6D">
                                    <w:rPr>
                                      <w:rFonts w:ascii="Microsoft GothicNeo" w:eastAsia="PMingLiU" w:hAnsi="Microsoft GothicNeo" w:cs="Microsoft GothicNeo" w:hint="eastAsia"/>
                                      <w:color w:val="auto"/>
                                      <w:sz w:val="18"/>
                                      <w:szCs w:val="18"/>
                                      <w:lang w:eastAsia="zh-TW"/>
                                    </w:rPr>
                                    <w:t>道</w:t>
                                  </w:r>
                                  <w:r w:rsidRPr="00102E6D">
                                    <w:rPr>
                                      <w:rFonts w:ascii="PMingLiU" w:eastAsia="PMingLiU" w:hAnsi="PMingLiU" w:cs="PMingLiU" w:hint="eastAsia"/>
                                      <w:color w:val="auto"/>
                                      <w:sz w:val="18"/>
                                      <w:szCs w:val="18"/>
                                      <w:lang w:eastAsia="zh-TW"/>
                                    </w:rPr>
                                    <w:t>鐘</w:t>
                                  </w:r>
                                  <w:r w:rsidRPr="00102E6D">
                                    <w:rPr>
                                      <w:rFonts w:ascii="Microsoft GothicNeo" w:eastAsia="PMingLiU" w:hAnsi="Microsoft GothicNeo" w:cs="Microsoft GothicNeo" w:hint="eastAsia"/>
                                      <w:color w:val="auto"/>
                                      <w:sz w:val="18"/>
                                      <w:szCs w:val="18"/>
                                      <w:lang w:eastAsia="zh-TW"/>
                                    </w:rPr>
                                    <w:t>斯</w:t>
                                  </w:r>
                                  <w:proofErr w:type="gramEnd"/>
                                  <w:r w:rsidRPr="00102E6D">
                                    <w:rPr>
                                      <w:rFonts w:ascii="Microsoft GothicNeo" w:eastAsia="PMingLiU" w:hAnsi="Microsoft GothicNeo" w:cs="Microsoft GothicNeo" w:hint="eastAsia"/>
                                      <w:color w:val="auto"/>
                                      <w:sz w:val="18"/>
                                      <w:szCs w:val="18"/>
                                      <w:lang w:eastAsia="zh-TW"/>
                                    </w:rPr>
                                    <w:t>工</w:t>
                                  </w:r>
                                  <w:r w:rsidRPr="00102E6D">
                                    <w:rPr>
                                      <w:rFonts w:ascii="PMingLiU" w:eastAsia="PMingLiU" w:hAnsi="PMingLiU" w:cs="PMingLiU" w:hint="eastAsia"/>
                                      <w:color w:val="auto"/>
                                      <w:sz w:val="18"/>
                                      <w:szCs w:val="18"/>
                                      <w:lang w:eastAsia="zh-TW"/>
                                    </w:rPr>
                                    <w:t>業</w:t>
                                  </w:r>
                                </w:p>
                              </w:tc>
                              <w:tc>
                                <w:tcPr>
                                  <w:tcW w:w="903" w:type="dxa"/>
                                  <w:vAlign w:val="center"/>
                                </w:tcPr>
                                <w:p w14:paraId="56D1BF99" w14:textId="21B3B259" w:rsidR="00E9021C" w:rsidRPr="00260901" w:rsidRDefault="00F31D85" w:rsidP="00E9021C">
                                  <w:pPr>
                                    <w:suppressOverlap/>
                                    <w:jc w:val="center"/>
                                    <w:rPr>
                                      <w:rFonts w:ascii="Microsoft GothicNeo" w:hAnsi="Microsoft GothicNeo" w:cs="Microsoft GothicNeo"/>
                                      <w:color w:val="auto"/>
                                      <w:sz w:val="18"/>
                                      <w:szCs w:val="18"/>
                                      <w:lang w:eastAsia="zh-TW"/>
                                    </w:rPr>
                                  </w:pPr>
                                  <w:r>
                                    <w:rPr>
                                      <w:rFonts w:ascii="Microsoft GothicNeo" w:eastAsia="PMingLiU" w:hAnsi="Microsoft GothicNeo" w:cs="Microsoft GothicNeo"/>
                                      <w:color w:val="auto"/>
                                      <w:sz w:val="18"/>
                                      <w:szCs w:val="18"/>
                                      <w:lang w:eastAsia="zh-TW"/>
                                    </w:rPr>
                                    <w:t>32816</w:t>
                                  </w:r>
                                </w:p>
                              </w:tc>
                              <w:tc>
                                <w:tcPr>
                                  <w:tcW w:w="1418" w:type="dxa"/>
                                  <w:vAlign w:val="center"/>
                                </w:tcPr>
                                <w:p w14:paraId="47B02242" w14:textId="7AB83D1F" w:rsidR="00E9021C" w:rsidRPr="00260901" w:rsidRDefault="00F31D85" w:rsidP="00E9021C">
                                  <w:pPr>
                                    <w:suppressOverlap/>
                                    <w:jc w:val="center"/>
                                    <w:rPr>
                                      <w:rFonts w:ascii="Microsoft GothicNeo" w:eastAsia="PMingLiU" w:hAnsi="Microsoft GothicNeo" w:cs="Microsoft GothicNeo"/>
                                      <w:color w:val="auto"/>
                                      <w:sz w:val="18"/>
                                      <w:szCs w:val="18"/>
                                      <w:lang w:eastAsia="zh-TW"/>
                                    </w:rPr>
                                  </w:pPr>
                                  <w:r>
                                    <w:rPr>
                                      <w:rFonts w:ascii="Microsoft GothicNeo" w:eastAsia="PMingLiU" w:hAnsi="Microsoft GothicNeo" w:cs="Microsoft GothicNeo"/>
                                      <w:color w:val="auto"/>
                                      <w:sz w:val="18"/>
                                      <w:szCs w:val="18"/>
                                      <w:lang w:eastAsia="zh-TW"/>
                                    </w:rPr>
                                    <w:t>-1.01</w:t>
                                  </w:r>
                                </w:p>
                              </w:tc>
                            </w:tr>
                            <w:tr w:rsidR="00E9021C" w:rsidRPr="00370092" w14:paraId="7B5A5FEE" w14:textId="77777777" w:rsidTr="00681D5E">
                              <w:trPr>
                                <w:trHeight w:val="312"/>
                              </w:trPr>
                              <w:tc>
                                <w:tcPr>
                                  <w:tcW w:w="1418" w:type="dxa"/>
                                  <w:vAlign w:val="center"/>
                                </w:tcPr>
                                <w:p w14:paraId="0082F9E4" w14:textId="77777777" w:rsidR="00E9021C" w:rsidRPr="00102E6D" w:rsidRDefault="00E9021C" w:rsidP="00E9021C">
                                  <w:pPr>
                                    <w:suppressOverlap/>
                                    <w:jc w:val="both"/>
                                    <w:rPr>
                                      <w:rFonts w:ascii="Microsoft GothicNeo" w:eastAsia="Microsoft GothicNeo" w:hAnsi="Microsoft GothicNeo" w:cs="Microsoft GothicNeo"/>
                                      <w:color w:val="auto"/>
                                      <w:sz w:val="18"/>
                                      <w:szCs w:val="18"/>
                                      <w:lang w:eastAsia="zh-TW"/>
                                    </w:rPr>
                                  </w:pPr>
                                  <w:proofErr w:type="gramStart"/>
                                  <w:r w:rsidRPr="00102E6D">
                                    <w:rPr>
                                      <w:rFonts w:ascii="PMingLiU" w:eastAsia="PMingLiU" w:hAnsi="PMingLiU" w:cs="PMingLiU" w:hint="eastAsia"/>
                                      <w:color w:val="auto"/>
                                      <w:sz w:val="18"/>
                                      <w:szCs w:val="18"/>
                                      <w:lang w:eastAsia="zh-TW"/>
                                    </w:rPr>
                                    <w:t>標</w:t>
                                  </w:r>
                                  <w:r w:rsidRPr="00102E6D">
                                    <w:rPr>
                                      <w:rFonts w:ascii="Microsoft GothicNeo" w:eastAsia="PMingLiU" w:hAnsi="Microsoft GothicNeo" w:cs="Microsoft GothicNeo" w:hint="eastAsia"/>
                                      <w:color w:val="auto"/>
                                      <w:sz w:val="18"/>
                                      <w:szCs w:val="18"/>
                                      <w:lang w:eastAsia="zh-TW"/>
                                    </w:rPr>
                                    <w:t>普</w:t>
                                  </w:r>
                                  <w:proofErr w:type="gramEnd"/>
                                  <w:r w:rsidRPr="00102E6D">
                                    <w:rPr>
                                      <w:rFonts w:ascii="Microsoft GothicNeo" w:eastAsia="PMingLiU" w:hAnsi="Microsoft GothicNeo" w:cs="Microsoft GothicNeo"/>
                                      <w:color w:val="auto"/>
                                      <w:sz w:val="18"/>
                                      <w:szCs w:val="18"/>
                                      <w:lang w:eastAsia="zh-TW"/>
                                    </w:rPr>
                                    <w:t>500</w:t>
                                  </w:r>
                                </w:p>
                              </w:tc>
                              <w:tc>
                                <w:tcPr>
                                  <w:tcW w:w="903" w:type="dxa"/>
                                  <w:vAlign w:val="center"/>
                                </w:tcPr>
                                <w:p w14:paraId="3BB9460B" w14:textId="29A4535A" w:rsidR="00E9021C" w:rsidRPr="00260901" w:rsidRDefault="00F31D85" w:rsidP="00E9021C">
                                  <w:pPr>
                                    <w:suppressOverlap/>
                                    <w:jc w:val="center"/>
                                    <w:rPr>
                                      <w:rFonts w:ascii="Microsoft GothicNeo" w:hAnsi="Microsoft GothicNeo" w:cs="Microsoft GothicNeo"/>
                                      <w:color w:val="auto"/>
                                      <w:sz w:val="18"/>
                                      <w:szCs w:val="18"/>
                                      <w:lang w:eastAsia="zh-TW"/>
                                    </w:rPr>
                                  </w:pPr>
                                  <w:r>
                                    <w:rPr>
                                      <w:rFonts w:ascii="Microsoft GothicNeo" w:hAnsi="Microsoft GothicNeo" w:cs="Microsoft GothicNeo"/>
                                      <w:color w:val="auto"/>
                                      <w:sz w:val="18"/>
                                      <w:szCs w:val="18"/>
                                      <w:lang w:eastAsia="zh-TW"/>
                                    </w:rPr>
                                    <w:t>3970</w:t>
                                  </w:r>
                                </w:p>
                              </w:tc>
                              <w:tc>
                                <w:tcPr>
                                  <w:tcW w:w="1418" w:type="dxa"/>
                                  <w:vAlign w:val="center"/>
                                </w:tcPr>
                                <w:p w14:paraId="4DC0DFE6" w14:textId="2C81CFB3" w:rsidR="00E9021C" w:rsidRPr="00260901" w:rsidRDefault="00F31D85" w:rsidP="00E9021C">
                                  <w:pPr>
                                    <w:suppressOverlap/>
                                    <w:jc w:val="center"/>
                                    <w:rPr>
                                      <w:rFonts w:ascii="Microsoft GothicNeo" w:eastAsia="PMingLiU" w:hAnsi="Microsoft GothicNeo" w:cs="Microsoft GothicNeo"/>
                                      <w:color w:val="auto"/>
                                      <w:sz w:val="18"/>
                                      <w:szCs w:val="18"/>
                                      <w:lang w:eastAsia="zh-TW"/>
                                    </w:rPr>
                                  </w:pPr>
                                  <w:r>
                                    <w:rPr>
                                      <w:rFonts w:ascii="Microsoft GothicNeo" w:eastAsia="PMingLiU" w:hAnsi="Microsoft GothicNeo" w:cs="Microsoft GothicNeo"/>
                                      <w:color w:val="auto"/>
                                      <w:sz w:val="18"/>
                                      <w:szCs w:val="18"/>
                                      <w:lang w:eastAsia="zh-TW"/>
                                    </w:rPr>
                                    <w:t>-1.05</w:t>
                                  </w:r>
                                </w:p>
                              </w:tc>
                            </w:tr>
                            <w:tr w:rsidR="00E9021C" w:rsidRPr="00370092" w14:paraId="60E966FA" w14:textId="77777777" w:rsidTr="00681D5E">
                              <w:trPr>
                                <w:trHeight w:val="312"/>
                              </w:trPr>
                              <w:tc>
                                <w:tcPr>
                                  <w:tcW w:w="1418" w:type="dxa"/>
                                  <w:vAlign w:val="center"/>
                                </w:tcPr>
                                <w:p w14:paraId="551F2472" w14:textId="77777777" w:rsidR="00E9021C" w:rsidRPr="00102E6D" w:rsidRDefault="00E9021C" w:rsidP="00E9021C">
                                  <w:pPr>
                                    <w:suppressOverlap/>
                                    <w:jc w:val="both"/>
                                    <w:rPr>
                                      <w:rFonts w:ascii="Microsoft GothicNeo" w:eastAsia="Microsoft GothicNeo" w:hAnsi="Microsoft GothicNeo" w:cs="Microsoft GothicNeo"/>
                                      <w:color w:val="auto"/>
                                      <w:sz w:val="18"/>
                                      <w:szCs w:val="18"/>
                                      <w:lang w:eastAsia="zh-TW"/>
                                    </w:rPr>
                                  </w:pPr>
                                  <w:r w:rsidRPr="00102E6D">
                                    <w:rPr>
                                      <w:rFonts w:ascii="PMingLiU" w:eastAsia="PMingLiU" w:hAnsi="PMingLiU" w:cs="PMingLiU" w:hint="eastAsia"/>
                                      <w:color w:val="auto"/>
                                      <w:sz w:val="18"/>
                                      <w:szCs w:val="18"/>
                                      <w:lang w:eastAsia="zh-TW"/>
                                    </w:rPr>
                                    <w:t>納</w:t>
                                  </w:r>
                                  <w:r w:rsidRPr="00102E6D">
                                    <w:rPr>
                                      <w:rFonts w:ascii="Microsoft GothicNeo" w:eastAsia="PMingLiU" w:hAnsi="Microsoft GothicNeo" w:cs="Microsoft GothicNeo" w:hint="eastAsia"/>
                                      <w:color w:val="auto"/>
                                      <w:sz w:val="18"/>
                                      <w:szCs w:val="18"/>
                                      <w:lang w:eastAsia="zh-TW"/>
                                    </w:rPr>
                                    <w:t>斯</w:t>
                                  </w:r>
                                  <w:r w:rsidRPr="00102E6D">
                                    <w:rPr>
                                      <w:rFonts w:ascii="PMingLiU" w:eastAsia="PMingLiU" w:hAnsi="PMingLiU" w:cs="PMingLiU" w:hint="eastAsia"/>
                                      <w:color w:val="auto"/>
                                      <w:sz w:val="18"/>
                                      <w:szCs w:val="18"/>
                                      <w:lang w:eastAsia="zh-TW"/>
                                    </w:rPr>
                                    <w:t>達</w:t>
                                  </w:r>
                                  <w:r w:rsidRPr="00102E6D">
                                    <w:rPr>
                                      <w:rFonts w:ascii="Microsoft GothicNeo" w:eastAsia="PMingLiU" w:hAnsi="Microsoft GothicNeo" w:cs="Microsoft GothicNeo" w:hint="eastAsia"/>
                                      <w:color w:val="auto"/>
                                      <w:sz w:val="18"/>
                                      <w:szCs w:val="18"/>
                                      <w:lang w:eastAsia="zh-TW"/>
                                    </w:rPr>
                                    <w:t>克</w:t>
                                  </w:r>
                                </w:p>
                              </w:tc>
                              <w:tc>
                                <w:tcPr>
                                  <w:tcW w:w="903" w:type="dxa"/>
                                  <w:vAlign w:val="center"/>
                                </w:tcPr>
                                <w:p w14:paraId="26C61457" w14:textId="719BEC25" w:rsidR="00E9021C" w:rsidRPr="00260901" w:rsidRDefault="00F31D85" w:rsidP="00E9021C">
                                  <w:pPr>
                                    <w:suppressOverlap/>
                                    <w:jc w:val="center"/>
                                    <w:rPr>
                                      <w:rFonts w:ascii="Microsoft GothicNeo" w:eastAsia="Microsoft GothicNeo" w:hAnsi="Microsoft GothicNeo" w:cs="Microsoft GothicNeo"/>
                                      <w:color w:val="auto"/>
                                      <w:sz w:val="18"/>
                                      <w:szCs w:val="18"/>
                                      <w:lang w:eastAsia="zh-TW"/>
                                    </w:rPr>
                                  </w:pPr>
                                  <w:r>
                                    <w:rPr>
                                      <w:rFonts w:ascii="Microsoft GothicNeo" w:eastAsia="PMingLiU" w:hAnsi="Microsoft GothicNeo" w:cs="Microsoft GothicNeo"/>
                                      <w:color w:val="auto"/>
                                      <w:sz w:val="18"/>
                                      <w:szCs w:val="18"/>
                                      <w:lang w:eastAsia="zh-TW"/>
                                    </w:rPr>
                                    <w:t>11394</w:t>
                                  </w:r>
                                </w:p>
                              </w:tc>
                              <w:tc>
                                <w:tcPr>
                                  <w:tcW w:w="1418" w:type="dxa"/>
                                  <w:vAlign w:val="center"/>
                                </w:tcPr>
                                <w:p w14:paraId="180708CD" w14:textId="3048BAEC" w:rsidR="005178EF" w:rsidRPr="005178EF" w:rsidRDefault="00F31D85" w:rsidP="005178EF">
                                  <w:pPr>
                                    <w:suppressOverlap/>
                                    <w:jc w:val="center"/>
                                    <w:rPr>
                                      <w:rFonts w:ascii="Microsoft GothicNeo" w:eastAsia="PMingLiU" w:hAnsi="Microsoft GothicNeo" w:cs="Microsoft GothicNeo"/>
                                      <w:color w:val="auto"/>
                                      <w:sz w:val="18"/>
                                      <w:szCs w:val="18"/>
                                      <w:lang w:eastAsia="zh-TW"/>
                                    </w:rPr>
                                  </w:pPr>
                                  <w:r>
                                    <w:rPr>
                                      <w:rFonts w:ascii="Microsoft GothicNeo" w:eastAsia="PMingLiU" w:hAnsi="Microsoft GothicNeo" w:cs="Microsoft GothicNeo"/>
                                      <w:color w:val="auto"/>
                                      <w:sz w:val="18"/>
                                      <w:szCs w:val="18"/>
                                      <w:lang w:eastAsia="zh-TW"/>
                                    </w:rPr>
                                    <w:t>-1.68</w:t>
                                  </w:r>
                                </w:p>
                              </w:tc>
                            </w:tr>
                            <w:tr w:rsidR="00E9021C" w:rsidRPr="00370092" w14:paraId="73112CC1" w14:textId="77777777" w:rsidTr="00681D5E">
                              <w:trPr>
                                <w:trHeight w:val="312"/>
                              </w:trPr>
                              <w:tc>
                                <w:tcPr>
                                  <w:tcW w:w="1418" w:type="dxa"/>
                                  <w:vAlign w:val="center"/>
                                </w:tcPr>
                                <w:p w14:paraId="75208219" w14:textId="77777777" w:rsidR="00E9021C" w:rsidRPr="00102E6D" w:rsidRDefault="00E9021C" w:rsidP="00E9021C">
                                  <w:pPr>
                                    <w:suppressOverlap/>
                                    <w:jc w:val="both"/>
                                    <w:rPr>
                                      <w:rFonts w:ascii="Microsoft GothicNeo" w:eastAsia="Microsoft GothicNeo" w:hAnsi="Microsoft GothicNeo" w:cs="Microsoft GothicNeo"/>
                                      <w:color w:val="auto"/>
                                      <w:sz w:val="18"/>
                                      <w:szCs w:val="18"/>
                                      <w:lang w:eastAsia="zh-TW"/>
                                    </w:rPr>
                                  </w:pPr>
                                  <w:proofErr w:type="gramStart"/>
                                  <w:r w:rsidRPr="00102E6D">
                                    <w:rPr>
                                      <w:rFonts w:ascii="Microsoft GothicNeo" w:eastAsia="PMingLiU" w:hAnsi="Microsoft GothicNeo" w:cs="Microsoft GothicNeo" w:hint="eastAsia"/>
                                      <w:color w:val="auto"/>
                                      <w:sz w:val="18"/>
                                      <w:szCs w:val="18"/>
                                      <w:lang w:eastAsia="zh-TW"/>
                                    </w:rPr>
                                    <w:t>英</w:t>
                                  </w:r>
                                  <w:r w:rsidRPr="00102E6D">
                                    <w:rPr>
                                      <w:rFonts w:ascii="PMingLiU" w:eastAsia="PMingLiU" w:hAnsi="PMingLiU" w:cs="PMingLiU" w:hint="eastAsia"/>
                                      <w:color w:val="auto"/>
                                      <w:sz w:val="18"/>
                                      <w:szCs w:val="18"/>
                                      <w:lang w:eastAsia="zh-TW"/>
                                    </w:rPr>
                                    <w:t>國</w:t>
                                  </w:r>
                                  <w:r w:rsidRPr="00102E6D">
                                    <w:rPr>
                                      <w:rFonts w:ascii="Microsoft GothicNeo" w:eastAsia="PMingLiU" w:hAnsi="Microsoft GothicNeo" w:cs="Microsoft GothicNeo" w:hint="eastAsia"/>
                                      <w:color w:val="auto"/>
                                      <w:sz w:val="18"/>
                                      <w:szCs w:val="18"/>
                                      <w:lang w:eastAsia="zh-TW"/>
                                    </w:rPr>
                                    <w:t>富</w:t>
                                  </w:r>
                                  <w:r w:rsidRPr="00102E6D">
                                    <w:rPr>
                                      <w:rFonts w:ascii="PMingLiU" w:eastAsia="PMingLiU" w:hAnsi="PMingLiU" w:cs="PMingLiU" w:hint="eastAsia"/>
                                      <w:color w:val="auto"/>
                                      <w:sz w:val="18"/>
                                      <w:szCs w:val="18"/>
                                      <w:lang w:eastAsia="zh-TW"/>
                                    </w:rPr>
                                    <w:t>時</w:t>
                                  </w:r>
                                  <w:proofErr w:type="gramEnd"/>
                                  <w:r w:rsidRPr="00102E6D">
                                    <w:rPr>
                                      <w:rFonts w:ascii="Microsoft GothicNeo" w:eastAsia="PMingLiU" w:hAnsi="Microsoft GothicNeo" w:cs="Microsoft GothicNeo"/>
                                      <w:color w:val="auto"/>
                                      <w:sz w:val="18"/>
                                      <w:szCs w:val="18"/>
                                      <w:lang w:eastAsia="zh-TW"/>
                                    </w:rPr>
                                    <w:t>100</w:t>
                                  </w:r>
                                </w:p>
                              </w:tc>
                              <w:tc>
                                <w:tcPr>
                                  <w:tcW w:w="903" w:type="dxa"/>
                                  <w:vAlign w:val="center"/>
                                </w:tcPr>
                                <w:p w14:paraId="7B2BEDE4" w14:textId="7358D44C" w:rsidR="00E9021C" w:rsidRPr="00260901" w:rsidRDefault="00F31D85" w:rsidP="00E9021C">
                                  <w:pPr>
                                    <w:suppressOverlap/>
                                    <w:jc w:val="center"/>
                                    <w:rPr>
                                      <w:rFonts w:ascii="Microsoft GothicNeo" w:eastAsia="Microsoft GothicNeo" w:hAnsi="Microsoft GothicNeo" w:cs="Microsoft GothicNeo"/>
                                      <w:color w:val="auto"/>
                                      <w:sz w:val="18"/>
                                      <w:szCs w:val="18"/>
                                      <w:lang w:eastAsia="zh-TW"/>
                                    </w:rPr>
                                  </w:pPr>
                                  <w:r>
                                    <w:rPr>
                                      <w:rFonts w:ascii="Microsoft GothicNeo" w:eastAsia="PMingLiU" w:hAnsi="Microsoft GothicNeo" w:cs="Microsoft GothicNeo"/>
                                      <w:color w:val="auto"/>
                                      <w:sz w:val="18"/>
                                      <w:szCs w:val="18"/>
                                      <w:lang w:eastAsia="zh-TW"/>
                                    </w:rPr>
                                    <w:t>7878</w:t>
                                  </w:r>
                                </w:p>
                              </w:tc>
                              <w:tc>
                                <w:tcPr>
                                  <w:tcW w:w="1418" w:type="dxa"/>
                                  <w:vAlign w:val="center"/>
                                </w:tcPr>
                                <w:p w14:paraId="5F524AEC" w14:textId="0E545BFB" w:rsidR="00E9021C" w:rsidRPr="00260901" w:rsidRDefault="00F31D85" w:rsidP="00E9021C">
                                  <w:pPr>
                                    <w:suppressOverlap/>
                                    <w:jc w:val="center"/>
                                    <w:rPr>
                                      <w:rFonts w:ascii="Microsoft GothicNeo" w:hAnsi="Microsoft GothicNeo" w:cs="Microsoft GothicNeo"/>
                                      <w:color w:val="auto"/>
                                      <w:sz w:val="18"/>
                                      <w:szCs w:val="18"/>
                                      <w:lang w:eastAsia="zh-TW"/>
                                    </w:rPr>
                                  </w:pPr>
                                  <w:r>
                                    <w:rPr>
                                      <w:rFonts w:ascii="Microsoft GothicNeo" w:hAnsi="Microsoft GothicNeo" w:cs="Microsoft GothicNeo"/>
                                      <w:color w:val="auto"/>
                                      <w:sz w:val="18"/>
                                      <w:szCs w:val="18"/>
                                      <w:lang w:eastAsia="zh-TW"/>
                                    </w:rPr>
                                    <w:t>-0.36</w:t>
                                  </w:r>
                                </w:p>
                              </w:tc>
                            </w:tr>
                            <w:tr w:rsidR="00E9021C" w:rsidRPr="00370092" w14:paraId="33DB66D3" w14:textId="77777777" w:rsidTr="00681D5E">
                              <w:trPr>
                                <w:trHeight w:val="77"/>
                              </w:trPr>
                              <w:tc>
                                <w:tcPr>
                                  <w:tcW w:w="1418" w:type="dxa"/>
                                  <w:vAlign w:val="center"/>
                                </w:tcPr>
                                <w:p w14:paraId="74EECCF7" w14:textId="77777777" w:rsidR="00E9021C" w:rsidRPr="00102E6D" w:rsidRDefault="00E9021C" w:rsidP="00E9021C">
                                  <w:pPr>
                                    <w:suppressOverlap/>
                                    <w:jc w:val="both"/>
                                    <w:rPr>
                                      <w:rFonts w:ascii="Microsoft GothicNeo" w:hAnsi="Microsoft GothicNeo" w:cs="Microsoft GothicNeo"/>
                                      <w:color w:val="auto"/>
                                      <w:sz w:val="18"/>
                                      <w:szCs w:val="18"/>
                                      <w:lang w:eastAsia="zh-TW"/>
                                    </w:rPr>
                                  </w:pPr>
                                  <w:r w:rsidRPr="00102E6D">
                                    <w:rPr>
                                      <w:rFonts w:ascii="Microsoft GothicNeo" w:eastAsia="PMingLiU" w:hAnsi="Microsoft GothicNeo" w:cs="Microsoft GothicNeo" w:hint="eastAsia"/>
                                      <w:color w:val="auto"/>
                                      <w:sz w:val="18"/>
                                      <w:szCs w:val="18"/>
                                      <w:lang w:eastAsia="zh-TW"/>
                                    </w:rPr>
                                    <w:t>德</w:t>
                                  </w:r>
                                  <w:r w:rsidRPr="00102E6D">
                                    <w:rPr>
                                      <w:rFonts w:ascii="PMingLiU" w:eastAsia="PMingLiU" w:hAnsi="PMingLiU" w:cs="PMingLiU" w:hint="eastAsia"/>
                                      <w:color w:val="auto"/>
                                      <w:sz w:val="18"/>
                                      <w:szCs w:val="18"/>
                                      <w:lang w:eastAsia="zh-TW"/>
                                    </w:rPr>
                                    <w:t>國</w:t>
                                  </w:r>
                                  <w:r w:rsidRPr="00102E6D">
                                    <w:rPr>
                                      <w:rFonts w:ascii="Microsoft GothicNeo" w:eastAsia="PMingLiU" w:hAnsi="Microsoft GothicNeo" w:cs="Microsoft GothicNeo"/>
                                      <w:color w:val="auto"/>
                                      <w:sz w:val="18"/>
                                      <w:szCs w:val="18"/>
                                      <w:lang w:eastAsia="zh-TW"/>
                                    </w:rPr>
                                    <w:t>DAX</w:t>
                                  </w:r>
                                </w:p>
                              </w:tc>
                              <w:tc>
                                <w:tcPr>
                                  <w:tcW w:w="903" w:type="dxa"/>
                                  <w:vAlign w:val="center"/>
                                </w:tcPr>
                                <w:p w14:paraId="083A0C75" w14:textId="793FF212" w:rsidR="00E9021C" w:rsidRPr="00260901" w:rsidRDefault="00F31D85" w:rsidP="00E9021C">
                                  <w:pPr>
                                    <w:suppressOverlap/>
                                    <w:jc w:val="center"/>
                                    <w:rPr>
                                      <w:rFonts w:ascii="Microsoft GothicNeo" w:eastAsia="Microsoft GothicNeo" w:hAnsi="Microsoft GothicNeo" w:cs="Microsoft GothicNeo"/>
                                      <w:color w:val="auto"/>
                                      <w:sz w:val="18"/>
                                      <w:szCs w:val="18"/>
                                      <w:lang w:eastAsia="zh-TW"/>
                                    </w:rPr>
                                  </w:pPr>
                                  <w:r>
                                    <w:rPr>
                                      <w:rFonts w:ascii="Microsoft GothicNeo" w:eastAsia="PMingLiU" w:hAnsi="Microsoft GothicNeo" w:cs="Microsoft GothicNeo"/>
                                      <w:color w:val="auto"/>
                                      <w:sz w:val="18"/>
                                      <w:szCs w:val="18"/>
                                      <w:lang w:eastAsia="zh-TW"/>
                                    </w:rPr>
                                    <w:t>15209</w:t>
                                  </w:r>
                                </w:p>
                              </w:tc>
                              <w:tc>
                                <w:tcPr>
                                  <w:tcW w:w="1418" w:type="dxa"/>
                                  <w:vAlign w:val="center"/>
                                </w:tcPr>
                                <w:p w14:paraId="35FC8732" w14:textId="7DB96A41" w:rsidR="00E9021C" w:rsidRPr="00F8520B" w:rsidRDefault="00F31D85" w:rsidP="00E9021C">
                                  <w:pPr>
                                    <w:suppressOverlap/>
                                    <w:jc w:val="center"/>
                                    <w:rPr>
                                      <w:rFonts w:ascii="Microsoft GothicNeo" w:eastAsia="PMingLiU" w:hAnsi="Microsoft GothicNeo" w:cs="Microsoft GothicNeo"/>
                                      <w:color w:val="auto"/>
                                      <w:sz w:val="18"/>
                                      <w:szCs w:val="18"/>
                                      <w:lang w:eastAsia="zh-TW"/>
                                    </w:rPr>
                                  </w:pPr>
                                  <w:r>
                                    <w:rPr>
                                      <w:rFonts w:ascii="Microsoft GothicNeo" w:eastAsia="PMingLiU" w:hAnsi="Microsoft GothicNeo" w:cs="Microsoft GothicNeo"/>
                                      <w:color w:val="auto"/>
                                      <w:sz w:val="18"/>
                                      <w:szCs w:val="18"/>
                                      <w:lang w:eastAsia="zh-TW"/>
                                    </w:rPr>
                                    <w:t>-1.71</w:t>
                                  </w:r>
                                </w:p>
                              </w:tc>
                            </w:tr>
                            <w:tr w:rsidR="00E9021C" w:rsidRPr="00370092" w14:paraId="05F08857" w14:textId="77777777" w:rsidTr="00681D5E">
                              <w:trPr>
                                <w:trHeight w:val="312"/>
                              </w:trPr>
                              <w:tc>
                                <w:tcPr>
                                  <w:tcW w:w="1418" w:type="dxa"/>
                                  <w:vAlign w:val="center"/>
                                </w:tcPr>
                                <w:p w14:paraId="03048872" w14:textId="77777777" w:rsidR="00E9021C" w:rsidRPr="00102E6D" w:rsidRDefault="00E9021C" w:rsidP="00E9021C">
                                  <w:pPr>
                                    <w:suppressOverlap/>
                                    <w:jc w:val="both"/>
                                    <w:rPr>
                                      <w:rFonts w:ascii="Microsoft GothicNeo" w:eastAsia="Microsoft GothicNeo" w:hAnsi="Microsoft GothicNeo" w:cs="Microsoft GothicNeo"/>
                                      <w:color w:val="auto"/>
                                      <w:sz w:val="18"/>
                                      <w:szCs w:val="18"/>
                                      <w:lang w:eastAsia="zh-TW"/>
                                    </w:rPr>
                                  </w:pPr>
                                  <w:r w:rsidRPr="00102E6D">
                                    <w:rPr>
                                      <w:rFonts w:ascii="Microsoft GothicNeo" w:eastAsia="PMingLiU" w:hAnsi="Microsoft GothicNeo" w:cs="Microsoft GothicNeo" w:hint="eastAsia"/>
                                      <w:color w:val="auto"/>
                                      <w:sz w:val="18"/>
                                      <w:szCs w:val="18"/>
                                      <w:lang w:eastAsia="zh-TW"/>
                                    </w:rPr>
                                    <w:t>法</w:t>
                                  </w:r>
                                  <w:r w:rsidRPr="00102E6D">
                                    <w:rPr>
                                      <w:rFonts w:ascii="PMingLiU" w:eastAsia="PMingLiU" w:hAnsi="PMingLiU" w:cs="PMingLiU" w:hint="eastAsia"/>
                                      <w:color w:val="auto"/>
                                      <w:sz w:val="18"/>
                                      <w:szCs w:val="18"/>
                                      <w:lang w:eastAsia="zh-TW"/>
                                    </w:rPr>
                                    <w:t>國</w:t>
                                  </w:r>
                                  <w:r w:rsidRPr="00102E6D">
                                    <w:rPr>
                                      <w:rFonts w:ascii="Microsoft GothicNeo" w:eastAsia="PMingLiU" w:hAnsi="Microsoft GothicNeo" w:cs="Microsoft GothicNeo"/>
                                      <w:color w:val="auto"/>
                                      <w:sz w:val="18"/>
                                      <w:szCs w:val="18"/>
                                      <w:lang w:eastAsia="zh-TW"/>
                                    </w:rPr>
                                    <w:t>CAC40</w:t>
                                  </w:r>
                                </w:p>
                              </w:tc>
                              <w:tc>
                                <w:tcPr>
                                  <w:tcW w:w="903" w:type="dxa"/>
                                  <w:vAlign w:val="center"/>
                                </w:tcPr>
                                <w:p w14:paraId="5FF31E15" w14:textId="7CF61441" w:rsidR="00E9021C" w:rsidRPr="00260901" w:rsidRDefault="00F31D85" w:rsidP="00E9021C">
                                  <w:pPr>
                                    <w:suppressOverlap/>
                                    <w:jc w:val="center"/>
                                    <w:rPr>
                                      <w:rFonts w:ascii="Microsoft GothicNeo" w:eastAsia="Microsoft GothicNeo" w:hAnsi="Microsoft GothicNeo" w:cs="Microsoft GothicNeo"/>
                                      <w:color w:val="auto"/>
                                      <w:sz w:val="18"/>
                                      <w:szCs w:val="18"/>
                                      <w:lang w:eastAsia="zh-TW"/>
                                    </w:rPr>
                                  </w:pPr>
                                  <w:r>
                                    <w:rPr>
                                      <w:rFonts w:ascii="Microsoft GothicNeo" w:eastAsia="PMingLiU" w:hAnsi="Microsoft GothicNeo" w:cs="Microsoft GothicNeo"/>
                                      <w:color w:val="auto"/>
                                      <w:sz w:val="18"/>
                                      <w:szCs w:val="18"/>
                                      <w:lang w:eastAsia="zh-TW"/>
                                    </w:rPr>
                                    <w:t>7187</w:t>
                                  </w:r>
                                </w:p>
                              </w:tc>
                              <w:tc>
                                <w:tcPr>
                                  <w:tcW w:w="1418" w:type="dxa"/>
                                  <w:vAlign w:val="center"/>
                                </w:tcPr>
                                <w:p w14:paraId="0CD5ECF7" w14:textId="0A56CAF4" w:rsidR="00E9021C" w:rsidRPr="00830DBB" w:rsidRDefault="00F31D85" w:rsidP="00E9021C">
                                  <w:pPr>
                                    <w:suppressOverlap/>
                                    <w:jc w:val="center"/>
                                    <w:rPr>
                                      <w:rFonts w:ascii="Microsoft GothicNeo" w:eastAsia="PMingLiU" w:hAnsi="Microsoft GothicNeo" w:cs="Microsoft GothicNeo"/>
                                      <w:color w:val="auto"/>
                                      <w:sz w:val="18"/>
                                      <w:szCs w:val="18"/>
                                      <w:lang w:eastAsia="zh-TW"/>
                                    </w:rPr>
                                  </w:pPr>
                                  <w:r>
                                    <w:rPr>
                                      <w:rFonts w:ascii="Microsoft GothicNeo" w:eastAsia="PMingLiU" w:hAnsi="Microsoft GothicNeo" w:cs="Microsoft GothicNeo"/>
                                      <w:color w:val="auto"/>
                                      <w:sz w:val="18"/>
                                      <w:szCs w:val="18"/>
                                      <w:lang w:eastAsia="zh-TW"/>
                                    </w:rPr>
                                    <w:t>-1.77</w:t>
                                  </w:r>
                                </w:p>
                              </w:tc>
                            </w:tr>
                            <w:tr w:rsidR="00E9021C" w:rsidRPr="00370092" w14:paraId="7E4CCDF7" w14:textId="77777777" w:rsidTr="00681D5E">
                              <w:trPr>
                                <w:trHeight w:val="312"/>
                              </w:trPr>
                              <w:tc>
                                <w:tcPr>
                                  <w:tcW w:w="1418" w:type="dxa"/>
                                  <w:vAlign w:val="center"/>
                                </w:tcPr>
                                <w:p w14:paraId="77AB2574" w14:textId="77777777" w:rsidR="00E9021C" w:rsidRPr="00573A41" w:rsidRDefault="00E9021C" w:rsidP="00E9021C">
                                  <w:pPr>
                                    <w:suppressOverlap/>
                                    <w:jc w:val="both"/>
                                    <w:rPr>
                                      <w:rFonts w:ascii="Microsoft GothicNeo" w:eastAsia="Microsoft GothicNeo" w:hAnsi="Microsoft GothicNeo" w:cs="Microsoft GothicNeo"/>
                                      <w:sz w:val="18"/>
                                      <w:szCs w:val="18"/>
                                    </w:rPr>
                                  </w:pPr>
                                </w:p>
                              </w:tc>
                              <w:tc>
                                <w:tcPr>
                                  <w:tcW w:w="903" w:type="dxa"/>
                                  <w:vAlign w:val="center"/>
                                </w:tcPr>
                                <w:p w14:paraId="7BC8C7A7" w14:textId="77777777" w:rsidR="00E9021C" w:rsidRPr="00573A41" w:rsidRDefault="00E9021C" w:rsidP="00E9021C">
                                  <w:pPr>
                                    <w:suppressOverlap/>
                                    <w:jc w:val="center"/>
                                    <w:rPr>
                                      <w:rFonts w:ascii="Microsoft GothicNeo" w:eastAsia="Microsoft GothicNeo" w:hAnsi="Microsoft GothicNeo" w:cs="Microsoft GothicNeo"/>
                                      <w:sz w:val="18"/>
                                      <w:szCs w:val="18"/>
                                    </w:rPr>
                                  </w:pPr>
                                </w:p>
                              </w:tc>
                              <w:tc>
                                <w:tcPr>
                                  <w:tcW w:w="1418" w:type="dxa"/>
                                  <w:vAlign w:val="center"/>
                                </w:tcPr>
                                <w:p w14:paraId="60A03CE4" w14:textId="77777777" w:rsidR="00E9021C" w:rsidRPr="00830DBB" w:rsidRDefault="00E9021C" w:rsidP="00E9021C">
                                  <w:pPr>
                                    <w:suppressOverlap/>
                                    <w:jc w:val="center"/>
                                    <w:rPr>
                                      <w:rFonts w:ascii="Microsoft GothicNeo" w:hAnsi="Microsoft GothicNeo" w:cs="Microsoft GothicNeo"/>
                                      <w:sz w:val="18"/>
                                      <w:szCs w:val="18"/>
                                      <w:lang w:eastAsia="zh-TW"/>
                                    </w:rPr>
                                  </w:pPr>
                                </w:p>
                              </w:tc>
                            </w:tr>
                          </w:tbl>
                          <w:p w14:paraId="4C441B20" w14:textId="77777777" w:rsidR="00D979DB" w:rsidRDefault="00D979DB" w:rsidP="00D979DB">
                            <w:pPr>
                              <w:rPr>
                                <w:rStyle w:val="a8"/>
                                <w:color w:val="323E4F" w:themeColor="text2" w:themeShade="BF"/>
                              </w:rPr>
                            </w:pPr>
                          </w:p>
                        </w:txbxContent>
                      </v:textbox>
                      <w10:wrap anchorx="margin"/>
                    </v:rect>
                  </w:pict>
                </mc:Fallback>
              </mc:AlternateContent>
            </w:r>
          </w:p>
        </w:tc>
      </w:tr>
    </w:tbl>
    <w:p w14:paraId="336A3C39" w14:textId="77777777" w:rsidR="000D5298" w:rsidRPr="000D5298" w:rsidRDefault="000D5298" w:rsidP="00657843">
      <w:pPr>
        <w:rPr>
          <w:sz w:val="20"/>
          <w:szCs w:val="20"/>
        </w:rPr>
      </w:pPr>
    </w:p>
    <w:p w14:paraId="08D63EBD" w14:textId="6F1F2C5B" w:rsidR="00D979DB" w:rsidRPr="00B84672" w:rsidRDefault="003E3622" w:rsidP="000074CB">
      <w:pPr>
        <w:pStyle w:val="a9"/>
        <w:numPr>
          <w:ilvl w:val="0"/>
          <w:numId w:val="4"/>
        </w:numPr>
        <w:ind w:leftChars="0"/>
        <w:rPr>
          <w:rFonts w:ascii="Microsoft GothicNeo" w:eastAsia="Microsoft GothicNeo" w:hAnsi="Microsoft GothicNeo" w:cs="Microsoft GothicNeo"/>
          <w:b/>
          <w:bCs/>
          <w:color w:val="0C2B4D"/>
          <w:kern w:val="0"/>
          <w:sz w:val="16"/>
          <w:szCs w:val="16"/>
        </w:rPr>
      </w:pPr>
      <w:r w:rsidRPr="003E3622">
        <w:rPr>
          <w:rFonts w:ascii="Microsoft GothicNeo" w:eastAsia="PMingLiU" w:hAnsi="Microsoft GothicNeo" w:cs="Microsoft GothicNeo" w:hint="eastAsia"/>
          <w:b/>
          <w:bCs/>
          <w:color w:val="0C2B4D"/>
          <w:kern w:val="0"/>
          <w:sz w:val="28"/>
          <w:szCs w:val="28"/>
        </w:rPr>
        <w:t>港股通每日成交活</w:t>
      </w:r>
      <w:r w:rsidRPr="003E3622">
        <w:rPr>
          <w:rFonts w:ascii="PMingLiU" w:eastAsia="PMingLiU" w:hAnsi="PMingLiU" w:cs="PMingLiU" w:hint="eastAsia"/>
          <w:b/>
          <w:bCs/>
          <w:color w:val="0C2B4D"/>
          <w:kern w:val="0"/>
          <w:sz w:val="28"/>
          <w:szCs w:val="28"/>
        </w:rPr>
        <w:t>躍</w:t>
      </w:r>
      <w:r w:rsidRPr="003E3622">
        <w:rPr>
          <w:rFonts w:ascii="Microsoft GothicNeo" w:eastAsia="PMingLiU" w:hAnsi="Microsoft GothicNeo" w:cs="Microsoft GothicNeo" w:hint="eastAsia"/>
          <w:b/>
          <w:bCs/>
          <w:color w:val="0C2B4D"/>
          <w:kern w:val="0"/>
          <w:sz w:val="28"/>
          <w:szCs w:val="28"/>
        </w:rPr>
        <w:t>股</w:t>
      </w:r>
      <w:r w:rsidRPr="003E3622">
        <w:rPr>
          <w:rFonts w:ascii="PMingLiU" w:eastAsia="PMingLiU" w:hAnsi="PMingLiU" w:cs="PMingLiU" w:hint="eastAsia"/>
          <w:b/>
          <w:bCs/>
          <w:color w:val="0C2B4D"/>
          <w:kern w:val="0"/>
          <w:sz w:val="28"/>
          <w:szCs w:val="28"/>
        </w:rPr>
        <w:t>資</w:t>
      </w:r>
      <w:r w:rsidRPr="003E3622">
        <w:rPr>
          <w:rFonts w:ascii="Microsoft GothicNeo" w:eastAsia="PMingLiU" w:hAnsi="Microsoft GothicNeo" w:cs="Microsoft GothicNeo" w:hint="eastAsia"/>
          <w:b/>
          <w:bCs/>
          <w:color w:val="0C2B4D"/>
          <w:kern w:val="0"/>
          <w:sz w:val="28"/>
          <w:szCs w:val="28"/>
        </w:rPr>
        <w:t>料</w:t>
      </w:r>
      <w:r w:rsidR="00F04A29">
        <w:rPr>
          <w:rFonts w:ascii="Microsoft GothicNeo" w:eastAsia="PMingLiU" w:hAnsi="Microsoft GothicNeo" w:cs="Microsoft GothicNeo"/>
          <w:b/>
          <w:bCs/>
          <w:color w:val="0C2B4D"/>
          <w:kern w:val="0"/>
          <w:sz w:val="18"/>
          <w:szCs w:val="18"/>
        </w:rPr>
        <w:t xml:space="preserve"> </w:t>
      </w:r>
    </w:p>
    <w:tbl>
      <w:tblPr>
        <w:tblpPr w:leftFromText="180" w:rightFromText="180" w:vertAnchor="text" w:horzAnchor="margin" w:tblpXSpec="center" w:tblpY="40"/>
        <w:tblW w:w="11184" w:type="dxa"/>
        <w:tblBorders>
          <w:top w:val="single" w:sz="8" w:space="0" w:color="0C2B4D"/>
          <w:left w:val="single" w:sz="8" w:space="0" w:color="0C2B4D"/>
          <w:bottom w:val="single" w:sz="8" w:space="0" w:color="0C2B4D"/>
          <w:right w:val="single" w:sz="8" w:space="0" w:color="0C2B4D"/>
          <w:insideH w:val="single" w:sz="8" w:space="0" w:color="0C2B4D"/>
        </w:tblBorders>
        <w:tblLayout w:type="fixed"/>
        <w:tblCellMar>
          <w:left w:w="28" w:type="dxa"/>
          <w:right w:w="28" w:type="dxa"/>
        </w:tblCellMar>
        <w:tblLook w:val="04A0" w:firstRow="1" w:lastRow="0" w:firstColumn="1" w:lastColumn="0" w:noHBand="0" w:noVBand="1"/>
      </w:tblPr>
      <w:tblGrid>
        <w:gridCol w:w="283"/>
        <w:gridCol w:w="794"/>
        <w:gridCol w:w="1418"/>
        <w:gridCol w:w="1422"/>
        <w:gridCol w:w="1423"/>
        <w:gridCol w:w="283"/>
        <w:gridCol w:w="793"/>
        <w:gridCol w:w="1417"/>
        <w:gridCol w:w="1437"/>
        <w:gridCol w:w="1914"/>
      </w:tblGrid>
      <w:tr w:rsidR="00610275" w:rsidRPr="006146D2" w14:paraId="27D25F6E" w14:textId="77777777" w:rsidTr="00B37A83">
        <w:trPr>
          <w:trHeight w:val="277"/>
        </w:trPr>
        <w:tc>
          <w:tcPr>
            <w:tcW w:w="5340" w:type="dxa"/>
            <w:gridSpan w:val="5"/>
            <w:tcBorders>
              <w:top w:val="single" w:sz="12" w:space="0" w:color="0C2B4D"/>
              <w:left w:val="single" w:sz="12" w:space="0" w:color="0C2B4D"/>
              <w:bottom w:val="nil"/>
              <w:right w:val="single" w:sz="8" w:space="0" w:color="0C2B4D"/>
            </w:tcBorders>
            <w:shd w:val="clear" w:color="auto" w:fill="FFD966" w:themeFill="accent4" w:themeFillTint="99"/>
            <w:noWrap/>
            <w:vAlign w:val="center"/>
            <w:hideMark/>
          </w:tcPr>
          <w:p w14:paraId="2A241A59" w14:textId="4B753AE1" w:rsidR="00610275" w:rsidRPr="00CF1D29" w:rsidRDefault="003E3622" w:rsidP="00610275">
            <w:pPr>
              <w:jc w:val="center"/>
              <w:rPr>
                <w:rFonts w:ascii="Microsoft GothicNeo" w:eastAsia="Microsoft GothicNeo" w:hAnsi="Microsoft GothicNeo" w:cs="Microsoft GothicNeo"/>
                <w:b/>
                <w:bCs/>
                <w:sz w:val="19"/>
                <w:szCs w:val="19"/>
              </w:rPr>
            </w:pPr>
            <w:r w:rsidRPr="003E3622">
              <w:rPr>
                <w:rFonts w:ascii="Microsoft GothicNeo" w:eastAsia="PMingLiU" w:hAnsi="Microsoft GothicNeo" w:cs="Microsoft GothicNeo" w:hint="eastAsia"/>
                <w:b/>
                <w:bCs/>
                <w:sz w:val="19"/>
                <w:szCs w:val="19"/>
              </w:rPr>
              <w:t>港股通</w:t>
            </w:r>
            <w:r w:rsidRPr="003E3622">
              <w:rPr>
                <w:rFonts w:ascii="Microsoft GothicNeo" w:eastAsia="PMingLiU" w:hAnsi="Microsoft GothicNeo" w:cs="Microsoft GothicNeo"/>
                <w:b/>
                <w:bCs/>
                <w:sz w:val="19"/>
                <w:szCs w:val="19"/>
              </w:rPr>
              <w:t xml:space="preserve"> (</w:t>
            </w:r>
            <w:r w:rsidRPr="003E3622">
              <w:rPr>
                <w:rFonts w:ascii="PMingLiU" w:eastAsia="PMingLiU" w:hAnsi="PMingLiU" w:cs="PMingLiU" w:hint="eastAsia"/>
                <w:b/>
                <w:bCs/>
                <w:sz w:val="19"/>
                <w:szCs w:val="19"/>
              </w:rPr>
              <w:t>滬</w:t>
            </w:r>
            <w:r w:rsidRPr="003E3622">
              <w:rPr>
                <w:rFonts w:ascii="Microsoft GothicNeo" w:eastAsia="PMingLiU" w:hAnsi="Microsoft GothicNeo" w:cs="Microsoft GothicNeo"/>
                <w:b/>
                <w:bCs/>
                <w:sz w:val="19"/>
                <w:szCs w:val="19"/>
              </w:rPr>
              <w:t>)</w:t>
            </w:r>
          </w:p>
        </w:tc>
        <w:tc>
          <w:tcPr>
            <w:tcW w:w="5844" w:type="dxa"/>
            <w:gridSpan w:val="5"/>
            <w:tcBorders>
              <w:top w:val="single" w:sz="12" w:space="0" w:color="0C2B4D"/>
              <w:left w:val="single" w:sz="8" w:space="0" w:color="0C2B4D"/>
              <w:bottom w:val="nil"/>
              <w:right w:val="single" w:sz="12" w:space="0" w:color="0C2B4D"/>
            </w:tcBorders>
            <w:shd w:val="clear" w:color="auto" w:fill="FFD966" w:themeFill="accent4" w:themeFillTint="99"/>
            <w:noWrap/>
            <w:vAlign w:val="center"/>
            <w:hideMark/>
          </w:tcPr>
          <w:p w14:paraId="277753B0" w14:textId="637BE6FE" w:rsidR="00610275" w:rsidRPr="00CF1D29" w:rsidRDefault="003E3622" w:rsidP="00610275">
            <w:pPr>
              <w:jc w:val="center"/>
              <w:rPr>
                <w:rFonts w:ascii="Microsoft GothicNeo" w:eastAsia="Microsoft GothicNeo" w:hAnsi="Microsoft GothicNeo" w:cs="Microsoft GothicNeo"/>
                <w:b/>
                <w:bCs/>
                <w:sz w:val="19"/>
                <w:szCs w:val="19"/>
              </w:rPr>
            </w:pPr>
            <w:r w:rsidRPr="003E3622">
              <w:rPr>
                <w:rFonts w:ascii="Microsoft GothicNeo" w:eastAsia="PMingLiU" w:hAnsi="Microsoft GothicNeo" w:cs="Microsoft GothicNeo" w:hint="eastAsia"/>
                <w:b/>
                <w:bCs/>
                <w:sz w:val="19"/>
                <w:szCs w:val="19"/>
              </w:rPr>
              <w:t>港股通</w:t>
            </w:r>
            <w:r w:rsidRPr="003E3622">
              <w:rPr>
                <w:rFonts w:ascii="Microsoft GothicNeo" w:eastAsia="PMingLiU" w:hAnsi="Microsoft GothicNeo" w:cs="Microsoft GothicNeo"/>
                <w:b/>
                <w:bCs/>
                <w:sz w:val="19"/>
                <w:szCs w:val="19"/>
              </w:rPr>
              <w:t xml:space="preserve"> (</w:t>
            </w:r>
            <w:r w:rsidRPr="003E3622">
              <w:rPr>
                <w:rFonts w:ascii="Microsoft GothicNeo" w:eastAsia="PMingLiU" w:hAnsi="Microsoft GothicNeo" w:cs="Microsoft GothicNeo" w:hint="eastAsia"/>
                <w:b/>
                <w:bCs/>
                <w:sz w:val="19"/>
                <w:szCs w:val="19"/>
              </w:rPr>
              <w:t>深</w:t>
            </w:r>
            <w:r w:rsidRPr="003E3622">
              <w:rPr>
                <w:rFonts w:ascii="Microsoft GothicNeo" w:eastAsia="PMingLiU" w:hAnsi="Microsoft GothicNeo" w:cs="Microsoft GothicNeo"/>
                <w:b/>
                <w:bCs/>
                <w:sz w:val="19"/>
                <w:szCs w:val="19"/>
              </w:rPr>
              <w:t>)</w:t>
            </w:r>
          </w:p>
        </w:tc>
      </w:tr>
      <w:tr w:rsidR="00610275" w:rsidRPr="006146D2" w14:paraId="428CB747" w14:textId="77777777" w:rsidTr="00B37A83">
        <w:trPr>
          <w:trHeight w:val="266"/>
        </w:trPr>
        <w:tc>
          <w:tcPr>
            <w:tcW w:w="1077" w:type="dxa"/>
            <w:gridSpan w:val="2"/>
            <w:tcBorders>
              <w:top w:val="nil"/>
              <w:left w:val="single" w:sz="12" w:space="0" w:color="0C2B4D"/>
              <w:bottom w:val="single" w:sz="12" w:space="0" w:color="0C2B4D"/>
            </w:tcBorders>
            <w:shd w:val="clear" w:color="auto" w:fill="BFBFBF" w:themeFill="background1" w:themeFillShade="BF"/>
            <w:noWrap/>
            <w:vAlign w:val="center"/>
          </w:tcPr>
          <w:p w14:paraId="16C65493" w14:textId="09ED0183" w:rsidR="00610275" w:rsidRPr="00CF1D29" w:rsidRDefault="003E3622" w:rsidP="00610275">
            <w:pPr>
              <w:wordWrap w:val="0"/>
              <w:jc w:val="right"/>
              <w:rPr>
                <w:rFonts w:ascii="Microsoft GothicNeo" w:hAnsi="Microsoft GothicNeo" w:cs="Microsoft GothicNeo"/>
                <w:b/>
                <w:bCs/>
                <w:sz w:val="19"/>
                <w:szCs w:val="19"/>
              </w:rPr>
            </w:pPr>
            <w:r w:rsidRPr="003E3622">
              <w:rPr>
                <w:rFonts w:ascii="Microsoft GothicNeo" w:eastAsia="PMingLiU" w:hAnsi="Microsoft GothicNeo" w:cs="Microsoft GothicNeo" w:hint="eastAsia"/>
                <w:b/>
                <w:bCs/>
                <w:sz w:val="19"/>
                <w:szCs w:val="19"/>
              </w:rPr>
              <w:t>股票代</w:t>
            </w:r>
            <w:r w:rsidRPr="003E3622">
              <w:rPr>
                <w:rFonts w:ascii="PMingLiU" w:eastAsia="PMingLiU" w:hAnsi="PMingLiU" w:cs="PMingLiU" w:hint="eastAsia"/>
                <w:b/>
                <w:bCs/>
                <w:sz w:val="19"/>
                <w:szCs w:val="19"/>
              </w:rPr>
              <w:t>碼</w:t>
            </w:r>
            <w:r w:rsidRPr="003E3622">
              <w:rPr>
                <w:rFonts w:ascii="Microsoft GothicNeo" w:eastAsia="PMingLiU" w:hAnsi="Microsoft GothicNeo" w:cs="Microsoft GothicNeo"/>
                <w:b/>
                <w:bCs/>
                <w:sz w:val="19"/>
                <w:szCs w:val="19"/>
              </w:rPr>
              <w:t xml:space="preserve"> </w:t>
            </w:r>
          </w:p>
        </w:tc>
        <w:tc>
          <w:tcPr>
            <w:tcW w:w="1418" w:type="dxa"/>
            <w:tcBorders>
              <w:top w:val="nil"/>
              <w:bottom w:val="single" w:sz="12" w:space="0" w:color="0C2B4D"/>
            </w:tcBorders>
            <w:shd w:val="clear" w:color="auto" w:fill="BFBFBF" w:themeFill="background1" w:themeFillShade="BF"/>
            <w:noWrap/>
            <w:vAlign w:val="center"/>
          </w:tcPr>
          <w:p w14:paraId="51A73BF5" w14:textId="340B164D" w:rsidR="00610275" w:rsidRPr="00CF1D29" w:rsidRDefault="003E3622" w:rsidP="00610275">
            <w:pPr>
              <w:jc w:val="center"/>
              <w:rPr>
                <w:rFonts w:ascii="Microsoft GothicNeo" w:eastAsia="Microsoft GothicNeo" w:hAnsi="Microsoft GothicNeo" w:cs="Microsoft GothicNeo"/>
                <w:b/>
                <w:bCs/>
                <w:sz w:val="19"/>
                <w:szCs w:val="19"/>
              </w:rPr>
            </w:pPr>
            <w:r w:rsidRPr="003E3622">
              <w:rPr>
                <w:rFonts w:ascii="Microsoft GothicNeo" w:eastAsia="PMingLiU" w:hAnsi="Microsoft GothicNeo" w:cs="Microsoft GothicNeo" w:hint="eastAsia"/>
                <w:b/>
                <w:bCs/>
                <w:sz w:val="19"/>
                <w:szCs w:val="19"/>
              </w:rPr>
              <w:t>名</w:t>
            </w:r>
            <w:r w:rsidRPr="003E3622">
              <w:rPr>
                <w:rFonts w:ascii="PMingLiU" w:eastAsia="PMingLiU" w:hAnsi="PMingLiU" w:cs="PMingLiU" w:hint="eastAsia"/>
                <w:b/>
                <w:bCs/>
                <w:sz w:val="19"/>
                <w:szCs w:val="19"/>
              </w:rPr>
              <w:t>稱</w:t>
            </w:r>
          </w:p>
        </w:tc>
        <w:tc>
          <w:tcPr>
            <w:tcW w:w="1422" w:type="dxa"/>
            <w:tcBorders>
              <w:top w:val="nil"/>
              <w:bottom w:val="single" w:sz="12" w:space="0" w:color="0C2B4D"/>
            </w:tcBorders>
            <w:shd w:val="clear" w:color="auto" w:fill="BFBFBF" w:themeFill="background1" w:themeFillShade="BF"/>
            <w:vAlign w:val="center"/>
          </w:tcPr>
          <w:p w14:paraId="17B3F475" w14:textId="156C317E" w:rsidR="00610275" w:rsidRPr="00CF1D29" w:rsidRDefault="003E3622" w:rsidP="00610275">
            <w:pPr>
              <w:jc w:val="center"/>
              <w:rPr>
                <w:rFonts w:ascii="Microsoft GothicNeo" w:eastAsia="Microsoft GothicNeo" w:hAnsi="Microsoft GothicNeo" w:cs="Microsoft GothicNeo"/>
                <w:b/>
                <w:bCs/>
                <w:sz w:val="19"/>
                <w:szCs w:val="19"/>
              </w:rPr>
            </w:pPr>
            <w:r w:rsidRPr="003E3622">
              <w:rPr>
                <w:rFonts w:ascii="PMingLiU" w:eastAsia="PMingLiU" w:hAnsi="PMingLiU" w:cs="PMingLiU" w:hint="eastAsia"/>
                <w:b/>
                <w:bCs/>
                <w:sz w:val="19"/>
                <w:szCs w:val="19"/>
              </w:rPr>
              <w:t>買</w:t>
            </w:r>
            <w:r w:rsidRPr="003E3622">
              <w:rPr>
                <w:rFonts w:ascii="Microsoft GothicNeo" w:eastAsia="PMingLiU" w:hAnsi="Microsoft GothicNeo" w:cs="Microsoft GothicNeo" w:hint="eastAsia"/>
                <w:b/>
                <w:bCs/>
                <w:sz w:val="19"/>
                <w:szCs w:val="19"/>
              </w:rPr>
              <w:t>入金</w:t>
            </w:r>
            <w:r w:rsidRPr="003E3622">
              <w:rPr>
                <w:rFonts w:ascii="PMingLiU" w:eastAsia="PMingLiU" w:hAnsi="PMingLiU" w:cs="PMingLiU" w:hint="eastAsia"/>
                <w:b/>
                <w:bCs/>
                <w:sz w:val="19"/>
                <w:szCs w:val="19"/>
              </w:rPr>
              <w:t>額</w:t>
            </w:r>
            <w:r w:rsidRPr="003E3622">
              <w:rPr>
                <w:rFonts w:ascii="Microsoft GothicNeo" w:eastAsia="PMingLiU" w:hAnsi="Microsoft GothicNeo" w:cs="Microsoft GothicNeo"/>
                <w:b/>
                <w:bCs/>
                <w:sz w:val="19"/>
                <w:szCs w:val="19"/>
              </w:rPr>
              <w:t>(HKD)</w:t>
            </w:r>
          </w:p>
        </w:tc>
        <w:tc>
          <w:tcPr>
            <w:tcW w:w="1423" w:type="dxa"/>
            <w:tcBorders>
              <w:top w:val="nil"/>
              <w:bottom w:val="single" w:sz="12" w:space="0" w:color="0C2B4D"/>
              <w:right w:val="single" w:sz="8" w:space="0" w:color="0C2B4D"/>
            </w:tcBorders>
            <w:shd w:val="clear" w:color="auto" w:fill="BFBFBF" w:themeFill="background1" w:themeFillShade="BF"/>
            <w:vAlign w:val="center"/>
          </w:tcPr>
          <w:p w14:paraId="6DB5E6CC" w14:textId="555A2790" w:rsidR="00610275" w:rsidRPr="00CF1D29" w:rsidRDefault="003E3622" w:rsidP="00610275">
            <w:pPr>
              <w:jc w:val="center"/>
              <w:rPr>
                <w:rFonts w:ascii="Microsoft GothicNeo" w:eastAsia="Microsoft GothicNeo" w:hAnsi="Microsoft GothicNeo" w:cs="Microsoft GothicNeo"/>
                <w:b/>
                <w:bCs/>
                <w:sz w:val="19"/>
                <w:szCs w:val="19"/>
              </w:rPr>
            </w:pPr>
            <w:r w:rsidRPr="003E3622">
              <w:rPr>
                <w:rFonts w:ascii="PMingLiU" w:eastAsia="PMingLiU" w:hAnsi="PMingLiU" w:cs="PMingLiU" w:hint="eastAsia"/>
                <w:b/>
                <w:bCs/>
                <w:sz w:val="19"/>
                <w:szCs w:val="19"/>
              </w:rPr>
              <w:t>賣</w:t>
            </w:r>
            <w:r w:rsidRPr="003E3622">
              <w:rPr>
                <w:rFonts w:ascii="Microsoft GothicNeo" w:eastAsia="PMingLiU" w:hAnsi="Microsoft GothicNeo" w:cs="Microsoft GothicNeo" w:hint="eastAsia"/>
                <w:b/>
                <w:bCs/>
                <w:sz w:val="19"/>
                <w:szCs w:val="19"/>
              </w:rPr>
              <w:t>出金</w:t>
            </w:r>
            <w:r w:rsidRPr="003E3622">
              <w:rPr>
                <w:rFonts w:ascii="PMingLiU" w:eastAsia="PMingLiU" w:hAnsi="PMingLiU" w:cs="PMingLiU" w:hint="eastAsia"/>
                <w:b/>
                <w:bCs/>
                <w:sz w:val="19"/>
                <w:szCs w:val="19"/>
              </w:rPr>
              <w:t>額</w:t>
            </w:r>
            <w:r w:rsidRPr="003E3622">
              <w:rPr>
                <w:rFonts w:ascii="Microsoft GothicNeo" w:eastAsia="PMingLiU" w:hAnsi="Microsoft GothicNeo" w:cs="Microsoft GothicNeo"/>
                <w:b/>
                <w:bCs/>
                <w:sz w:val="19"/>
                <w:szCs w:val="19"/>
              </w:rPr>
              <w:t>(HKD)</w:t>
            </w:r>
          </w:p>
        </w:tc>
        <w:tc>
          <w:tcPr>
            <w:tcW w:w="1076" w:type="dxa"/>
            <w:gridSpan w:val="2"/>
            <w:tcBorders>
              <w:top w:val="nil"/>
              <w:left w:val="single" w:sz="8" w:space="0" w:color="0C2B4D"/>
              <w:bottom w:val="single" w:sz="12" w:space="0" w:color="0C2B4D"/>
            </w:tcBorders>
            <w:shd w:val="clear" w:color="auto" w:fill="BFBFBF" w:themeFill="background1" w:themeFillShade="BF"/>
            <w:noWrap/>
            <w:vAlign w:val="center"/>
          </w:tcPr>
          <w:p w14:paraId="764A5C12" w14:textId="58043C2D" w:rsidR="00610275" w:rsidRPr="00CF1D29" w:rsidRDefault="003E3622" w:rsidP="00610275">
            <w:pPr>
              <w:wordWrap w:val="0"/>
              <w:jc w:val="right"/>
              <w:rPr>
                <w:rFonts w:ascii="Microsoft GothicNeo" w:hAnsi="Microsoft GothicNeo" w:cs="Microsoft GothicNeo"/>
                <w:b/>
                <w:bCs/>
                <w:sz w:val="19"/>
                <w:szCs w:val="19"/>
              </w:rPr>
            </w:pPr>
            <w:r w:rsidRPr="003E3622">
              <w:rPr>
                <w:rFonts w:ascii="Microsoft GothicNeo" w:eastAsia="PMingLiU" w:hAnsi="Microsoft GothicNeo" w:cs="Microsoft GothicNeo" w:hint="eastAsia"/>
                <w:b/>
                <w:bCs/>
                <w:sz w:val="19"/>
                <w:szCs w:val="19"/>
              </w:rPr>
              <w:t>股票代</w:t>
            </w:r>
            <w:r w:rsidRPr="003E3622">
              <w:rPr>
                <w:rFonts w:ascii="PMingLiU" w:eastAsia="PMingLiU" w:hAnsi="PMingLiU" w:cs="PMingLiU" w:hint="eastAsia"/>
                <w:b/>
                <w:bCs/>
                <w:sz w:val="19"/>
                <w:szCs w:val="19"/>
              </w:rPr>
              <w:t>碼</w:t>
            </w:r>
            <w:r w:rsidRPr="003E3622">
              <w:rPr>
                <w:rFonts w:ascii="Microsoft GothicNeo" w:eastAsia="PMingLiU" w:hAnsi="Microsoft GothicNeo" w:cs="Microsoft GothicNeo"/>
                <w:b/>
                <w:bCs/>
                <w:sz w:val="19"/>
                <w:szCs w:val="19"/>
              </w:rPr>
              <w:t xml:space="preserve"> </w:t>
            </w:r>
          </w:p>
        </w:tc>
        <w:tc>
          <w:tcPr>
            <w:tcW w:w="1417" w:type="dxa"/>
            <w:tcBorders>
              <w:top w:val="nil"/>
              <w:bottom w:val="single" w:sz="12" w:space="0" w:color="0C2B4D"/>
            </w:tcBorders>
            <w:shd w:val="clear" w:color="auto" w:fill="BFBFBF" w:themeFill="background1" w:themeFillShade="BF"/>
            <w:noWrap/>
            <w:vAlign w:val="center"/>
          </w:tcPr>
          <w:p w14:paraId="1DBB15E7" w14:textId="2EA92BBF" w:rsidR="00610275" w:rsidRPr="00CF1D29" w:rsidRDefault="003E3622" w:rsidP="00610275">
            <w:pPr>
              <w:jc w:val="center"/>
              <w:rPr>
                <w:rFonts w:ascii="Microsoft GothicNeo" w:eastAsia="Microsoft GothicNeo" w:hAnsi="Microsoft GothicNeo" w:cs="Microsoft GothicNeo"/>
                <w:b/>
                <w:bCs/>
                <w:sz w:val="19"/>
                <w:szCs w:val="19"/>
              </w:rPr>
            </w:pPr>
            <w:r w:rsidRPr="003E3622">
              <w:rPr>
                <w:rFonts w:ascii="Microsoft GothicNeo" w:eastAsia="PMingLiU" w:hAnsi="Microsoft GothicNeo" w:cs="Microsoft GothicNeo" w:hint="eastAsia"/>
                <w:b/>
                <w:bCs/>
                <w:sz w:val="19"/>
                <w:szCs w:val="19"/>
              </w:rPr>
              <w:t>名</w:t>
            </w:r>
            <w:r w:rsidRPr="003E3622">
              <w:rPr>
                <w:rFonts w:ascii="PMingLiU" w:eastAsia="PMingLiU" w:hAnsi="PMingLiU" w:cs="PMingLiU" w:hint="eastAsia"/>
                <w:b/>
                <w:bCs/>
                <w:sz w:val="19"/>
                <w:szCs w:val="19"/>
              </w:rPr>
              <w:t>稱</w:t>
            </w:r>
          </w:p>
        </w:tc>
        <w:tc>
          <w:tcPr>
            <w:tcW w:w="1437" w:type="dxa"/>
            <w:tcBorders>
              <w:top w:val="nil"/>
              <w:bottom w:val="single" w:sz="12" w:space="0" w:color="0C2B4D"/>
            </w:tcBorders>
            <w:shd w:val="clear" w:color="auto" w:fill="BFBFBF" w:themeFill="background1" w:themeFillShade="BF"/>
            <w:vAlign w:val="center"/>
          </w:tcPr>
          <w:p w14:paraId="2D440008" w14:textId="02089EEF" w:rsidR="00610275" w:rsidRPr="00CF1D29" w:rsidRDefault="003E3622" w:rsidP="00610275">
            <w:pPr>
              <w:jc w:val="center"/>
              <w:rPr>
                <w:rFonts w:ascii="Microsoft GothicNeo" w:eastAsia="Microsoft GothicNeo" w:hAnsi="Microsoft GothicNeo" w:cs="Microsoft GothicNeo"/>
                <w:b/>
                <w:bCs/>
                <w:sz w:val="19"/>
                <w:szCs w:val="19"/>
              </w:rPr>
            </w:pPr>
            <w:r w:rsidRPr="003E3622">
              <w:rPr>
                <w:rFonts w:ascii="PMingLiU" w:eastAsia="PMingLiU" w:hAnsi="PMingLiU" w:cs="PMingLiU" w:hint="eastAsia"/>
                <w:b/>
                <w:bCs/>
                <w:sz w:val="19"/>
                <w:szCs w:val="19"/>
              </w:rPr>
              <w:t>買</w:t>
            </w:r>
            <w:r w:rsidRPr="003E3622">
              <w:rPr>
                <w:rFonts w:ascii="Microsoft GothicNeo" w:eastAsia="PMingLiU" w:hAnsi="Microsoft GothicNeo" w:cs="Microsoft GothicNeo" w:hint="eastAsia"/>
                <w:b/>
                <w:bCs/>
                <w:sz w:val="19"/>
                <w:szCs w:val="19"/>
              </w:rPr>
              <w:t>入金</w:t>
            </w:r>
            <w:r w:rsidRPr="003E3622">
              <w:rPr>
                <w:rFonts w:ascii="PMingLiU" w:eastAsia="PMingLiU" w:hAnsi="PMingLiU" w:cs="PMingLiU" w:hint="eastAsia"/>
                <w:b/>
                <w:bCs/>
                <w:sz w:val="19"/>
                <w:szCs w:val="19"/>
              </w:rPr>
              <w:t>額</w:t>
            </w:r>
            <w:r w:rsidRPr="003E3622">
              <w:rPr>
                <w:rFonts w:ascii="Microsoft GothicNeo" w:eastAsia="PMingLiU" w:hAnsi="Microsoft GothicNeo" w:cs="Microsoft GothicNeo"/>
                <w:b/>
                <w:bCs/>
                <w:sz w:val="19"/>
                <w:szCs w:val="19"/>
              </w:rPr>
              <w:t>(HKD)</w:t>
            </w:r>
          </w:p>
        </w:tc>
        <w:tc>
          <w:tcPr>
            <w:tcW w:w="1914" w:type="dxa"/>
            <w:tcBorders>
              <w:top w:val="nil"/>
              <w:bottom w:val="single" w:sz="12" w:space="0" w:color="0C2B4D"/>
              <w:right w:val="single" w:sz="12" w:space="0" w:color="0C2B4D"/>
            </w:tcBorders>
            <w:shd w:val="clear" w:color="auto" w:fill="BFBFBF" w:themeFill="background1" w:themeFillShade="BF"/>
            <w:vAlign w:val="center"/>
          </w:tcPr>
          <w:p w14:paraId="24C206D4" w14:textId="30CA1C55" w:rsidR="00610275" w:rsidRPr="00CF1D29" w:rsidRDefault="003E3622" w:rsidP="00610275">
            <w:pPr>
              <w:jc w:val="center"/>
              <w:rPr>
                <w:rFonts w:ascii="Microsoft GothicNeo" w:eastAsia="Microsoft GothicNeo" w:hAnsi="Microsoft GothicNeo" w:cs="Microsoft GothicNeo"/>
                <w:b/>
                <w:bCs/>
                <w:sz w:val="19"/>
                <w:szCs w:val="19"/>
              </w:rPr>
            </w:pPr>
            <w:r w:rsidRPr="003E3622">
              <w:rPr>
                <w:rFonts w:ascii="PMingLiU" w:eastAsia="PMingLiU" w:hAnsi="PMingLiU" w:cs="PMingLiU" w:hint="eastAsia"/>
                <w:b/>
                <w:bCs/>
                <w:sz w:val="19"/>
                <w:szCs w:val="19"/>
              </w:rPr>
              <w:t>賣</w:t>
            </w:r>
            <w:r w:rsidRPr="003E3622">
              <w:rPr>
                <w:rFonts w:ascii="Microsoft GothicNeo" w:eastAsia="PMingLiU" w:hAnsi="Microsoft GothicNeo" w:cs="Microsoft GothicNeo" w:hint="eastAsia"/>
                <w:b/>
                <w:bCs/>
                <w:sz w:val="19"/>
                <w:szCs w:val="19"/>
              </w:rPr>
              <w:t>出金</w:t>
            </w:r>
            <w:r w:rsidRPr="003E3622">
              <w:rPr>
                <w:rFonts w:ascii="PMingLiU" w:eastAsia="PMingLiU" w:hAnsi="PMingLiU" w:cs="PMingLiU" w:hint="eastAsia"/>
                <w:b/>
                <w:bCs/>
                <w:sz w:val="19"/>
                <w:szCs w:val="19"/>
              </w:rPr>
              <w:t>額</w:t>
            </w:r>
            <w:r w:rsidRPr="003E3622">
              <w:rPr>
                <w:rFonts w:ascii="Microsoft GothicNeo" w:eastAsia="PMingLiU" w:hAnsi="Microsoft GothicNeo" w:cs="Microsoft GothicNeo"/>
                <w:b/>
                <w:bCs/>
                <w:sz w:val="19"/>
                <w:szCs w:val="19"/>
              </w:rPr>
              <w:t>(HKD)</w:t>
            </w:r>
          </w:p>
        </w:tc>
      </w:tr>
      <w:tr w:rsidR="00B904B5" w:rsidRPr="005A6690" w14:paraId="4B6FDBD9" w14:textId="77777777" w:rsidTr="00A85042">
        <w:trPr>
          <w:trHeight w:val="283"/>
        </w:trPr>
        <w:tc>
          <w:tcPr>
            <w:tcW w:w="283" w:type="dxa"/>
            <w:tcBorders>
              <w:top w:val="single" w:sz="12" w:space="0" w:color="0C2B4D"/>
              <w:left w:val="single" w:sz="12" w:space="0" w:color="0C2B4D"/>
              <w:bottom w:val="nil"/>
            </w:tcBorders>
            <w:shd w:val="clear" w:color="auto" w:fill="auto"/>
            <w:noWrap/>
            <w:hideMark/>
          </w:tcPr>
          <w:p w14:paraId="4CA3C64B" w14:textId="03EAAA6C" w:rsidR="00B904B5" w:rsidRPr="00B904B5" w:rsidRDefault="00B904B5" w:rsidP="00B904B5">
            <w:pPr>
              <w:jc w:val="center"/>
              <w:rPr>
                <w:sz w:val="22"/>
                <w:szCs w:val="20"/>
              </w:rPr>
            </w:pPr>
            <w:r w:rsidRPr="00B904B5">
              <w:rPr>
                <w:rFonts w:hint="eastAsia"/>
                <w:sz w:val="22"/>
                <w:szCs w:val="20"/>
              </w:rPr>
              <w:t>1</w:t>
            </w:r>
          </w:p>
        </w:tc>
        <w:tc>
          <w:tcPr>
            <w:tcW w:w="794" w:type="dxa"/>
            <w:tcBorders>
              <w:top w:val="single" w:sz="12" w:space="0" w:color="0C2B4D"/>
              <w:bottom w:val="nil"/>
            </w:tcBorders>
            <w:shd w:val="clear" w:color="auto" w:fill="auto"/>
            <w:noWrap/>
          </w:tcPr>
          <w:p w14:paraId="41FB0217" w14:textId="644A6A70" w:rsidR="00B904B5" w:rsidRPr="00B904B5" w:rsidRDefault="00B904B5" w:rsidP="00B904B5">
            <w:pPr>
              <w:jc w:val="center"/>
              <w:rPr>
                <w:sz w:val="22"/>
                <w:szCs w:val="20"/>
              </w:rPr>
            </w:pPr>
            <w:r w:rsidRPr="00B904B5">
              <w:rPr>
                <w:rFonts w:hint="eastAsia"/>
                <w:sz w:val="22"/>
                <w:szCs w:val="20"/>
              </w:rPr>
              <w:t>00700</w:t>
            </w:r>
          </w:p>
        </w:tc>
        <w:tc>
          <w:tcPr>
            <w:tcW w:w="1418" w:type="dxa"/>
            <w:tcBorders>
              <w:top w:val="single" w:sz="12" w:space="0" w:color="0C2B4D"/>
              <w:bottom w:val="nil"/>
            </w:tcBorders>
            <w:shd w:val="clear" w:color="auto" w:fill="auto"/>
            <w:noWrap/>
          </w:tcPr>
          <w:p w14:paraId="558BF3D6" w14:textId="2232631A" w:rsidR="00B904B5" w:rsidRPr="00B904B5" w:rsidRDefault="00B904B5" w:rsidP="00B904B5">
            <w:pPr>
              <w:jc w:val="center"/>
              <w:rPr>
                <w:sz w:val="22"/>
                <w:szCs w:val="20"/>
              </w:rPr>
            </w:pPr>
            <w:proofErr w:type="gramStart"/>
            <w:r w:rsidRPr="00B904B5">
              <w:rPr>
                <w:rFonts w:hint="eastAsia"/>
                <w:sz w:val="22"/>
                <w:szCs w:val="20"/>
              </w:rPr>
              <w:t>騰訊控</w:t>
            </w:r>
            <w:proofErr w:type="gramEnd"/>
            <w:r w:rsidRPr="00B904B5">
              <w:rPr>
                <w:rFonts w:hint="eastAsia"/>
                <w:sz w:val="22"/>
                <w:szCs w:val="20"/>
              </w:rPr>
              <w:t>股</w:t>
            </w:r>
          </w:p>
        </w:tc>
        <w:tc>
          <w:tcPr>
            <w:tcW w:w="1422" w:type="dxa"/>
            <w:tcBorders>
              <w:top w:val="single" w:sz="12" w:space="0" w:color="0C2B4D"/>
              <w:bottom w:val="nil"/>
            </w:tcBorders>
            <w:shd w:val="clear" w:color="auto" w:fill="auto"/>
            <w:noWrap/>
          </w:tcPr>
          <w:p w14:paraId="75163D85" w14:textId="52AA28AB" w:rsidR="00B904B5" w:rsidRPr="00B904B5" w:rsidRDefault="00B904B5" w:rsidP="00B904B5">
            <w:pPr>
              <w:jc w:val="center"/>
              <w:rPr>
                <w:sz w:val="22"/>
                <w:szCs w:val="20"/>
              </w:rPr>
            </w:pPr>
            <w:r w:rsidRPr="00B904B5">
              <w:rPr>
                <w:rFonts w:hint="eastAsia"/>
                <w:sz w:val="22"/>
                <w:szCs w:val="20"/>
              </w:rPr>
              <w:t>713,327,640</w:t>
            </w:r>
          </w:p>
        </w:tc>
        <w:tc>
          <w:tcPr>
            <w:tcW w:w="1423" w:type="dxa"/>
            <w:tcBorders>
              <w:top w:val="single" w:sz="12" w:space="0" w:color="0C2B4D"/>
              <w:bottom w:val="nil"/>
              <w:right w:val="single" w:sz="8" w:space="0" w:color="0C2B4D"/>
            </w:tcBorders>
            <w:shd w:val="clear" w:color="auto" w:fill="auto"/>
            <w:noWrap/>
          </w:tcPr>
          <w:p w14:paraId="7142FCEB" w14:textId="10C6DA91" w:rsidR="00B904B5" w:rsidRPr="00B904B5" w:rsidRDefault="00B904B5" w:rsidP="00B904B5">
            <w:pPr>
              <w:jc w:val="center"/>
              <w:rPr>
                <w:sz w:val="22"/>
                <w:szCs w:val="20"/>
              </w:rPr>
            </w:pPr>
            <w:r w:rsidRPr="00B904B5">
              <w:rPr>
                <w:rFonts w:hint="eastAsia"/>
                <w:sz w:val="22"/>
                <w:szCs w:val="20"/>
              </w:rPr>
              <w:t>1,187,548,930</w:t>
            </w:r>
          </w:p>
        </w:tc>
        <w:tc>
          <w:tcPr>
            <w:tcW w:w="283" w:type="dxa"/>
            <w:tcBorders>
              <w:top w:val="single" w:sz="12" w:space="0" w:color="0C2B4D"/>
              <w:left w:val="single" w:sz="8" w:space="0" w:color="0C2B4D"/>
              <w:bottom w:val="nil"/>
            </w:tcBorders>
            <w:shd w:val="clear" w:color="auto" w:fill="auto"/>
            <w:noWrap/>
            <w:hideMark/>
          </w:tcPr>
          <w:p w14:paraId="31EDA8E6" w14:textId="50D205E3" w:rsidR="00B904B5" w:rsidRPr="00B904B5" w:rsidRDefault="00B904B5" w:rsidP="00B904B5">
            <w:pPr>
              <w:jc w:val="center"/>
              <w:rPr>
                <w:sz w:val="22"/>
                <w:szCs w:val="20"/>
              </w:rPr>
            </w:pPr>
            <w:r w:rsidRPr="00B904B5">
              <w:rPr>
                <w:rFonts w:hint="eastAsia"/>
                <w:sz w:val="22"/>
                <w:szCs w:val="20"/>
              </w:rPr>
              <w:t>1</w:t>
            </w:r>
          </w:p>
        </w:tc>
        <w:tc>
          <w:tcPr>
            <w:tcW w:w="793" w:type="dxa"/>
            <w:tcBorders>
              <w:top w:val="single" w:sz="12" w:space="0" w:color="0C2B4D"/>
              <w:bottom w:val="nil"/>
            </w:tcBorders>
            <w:shd w:val="clear" w:color="auto" w:fill="auto"/>
            <w:noWrap/>
            <w:hideMark/>
          </w:tcPr>
          <w:p w14:paraId="05755E31" w14:textId="2CDB1E52" w:rsidR="00B904B5" w:rsidRPr="00B904B5" w:rsidRDefault="00B904B5" w:rsidP="00B904B5">
            <w:pPr>
              <w:jc w:val="center"/>
              <w:rPr>
                <w:sz w:val="22"/>
                <w:szCs w:val="20"/>
              </w:rPr>
            </w:pPr>
            <w:r w:rsidRPr="00B904B5">
              <w:rPr>
                <w:rFonts w:hint="eastAsia"/>
                <w:sz w:val="22"/>
                <w:szCs w:val="20"/>
              </w:rPr>
              <w:t>02800</w:t>
            </w:r>
          </w:p>
        </w:tc>
        <w:tc>
          <w:tcPr>
            <w:tcW w:w="1417" w:type="dxa"/>
            <w:tcBorders>
              <w:top w:val="single" w:sz="12" w:space="0" w:color="0C2B4D"/>
              <w:bottom w:val="nil"/>
            </w:tcBorders>
            <w:shd w:val="clear" w:color="auto" w:fill="auto"/>
            <w:noWrap/>
            <w:hideMark/>
          </w:tcPr>
          <w:p w14:paraId="02AB4117" w14:textId="0C110987" w:rsidR="00B904B5" w:rsidRPr="00B904B5" w:rsidRDefault="00B904B5" w:rsidP="00B904B5">
            <w:pPr>
              <w:jc w:val="center"/>
              <w:rPr>
                <w:sz w:val="22"/>
                <w:szCs w:val="20"/>
              </w:rPr>
            </w:pPr>
            <w:r w:rsidRPr="00B904B5">
              <w:rPr>
                <w:rFonts w:hint="eastAsia"/>
                <w:sz w:val="22"/>
                <w:szCs w:val="20"/>
              </w:rPr>
              <w:t>盈富基金</w:t>
            </w:r>
          </w:p>
        </w:tc>
        <w:tc>
          <w:tcPr>
            <w:tcW w:w="1437" w:type="dxa"/>
            <w:tcBorders>
              <w:top w:val="single" w:sz="12" w:space="0" w:color="0C2B4D"/>
              <w:bottom w:val="nil"/>
            </w:tcBorders>
            <w:shd w:val="clear" w:color="auto" w:fill="auto"/>
            <w:noWrap/>
            <w:hideMark/>
          </w:tcPr>
          <w:p w14:paraId="7EECC72C" w14:textId="1ED4B6F4" w:rsidR="00B904B5" w:rsidRPr="00B904B5" w:rsidRDefault="00B904B5" w:rsidP="00B904B5">
            <w:pPr>
              <w:jc w:val="center"/>
              <w:rPr>
                <w:sz w:val="22"/>
                <w:szCs w:val="20"/>
              </w:rPr>
            </w:pPr>
            <w:r w:rsidRPr="00B904B5">
              <w:rPr>
                <w:rFonts w:hint="eastAsia"/>
                <w:sz w:val="22"/>
                <w:szCs w:val="20"/>
              </w:rPr>
              <w:t>2,226,006,980</w:t>
            </w:r>
          </w:p>
        </w:tc>
        <w:tc>
          <w:tcPr>
            <w:tcW w:w="1914" w:type="dxa"/>
            <w:tcBorders>
              <w:top w:val="single" w:sz="12" w:space="0" w:color="0C2B4D"/>
              <w:bottom w:val="nil"/>
              <w:right w:val="single" w:sz="12" w:space="0" w:color="0C2B4D"/>
            </w:tcBorders>
            <w:shd w:val="clear" w:color="auto" w:fill="auto"/>
            <w:noWrap/>
            <w:hideMark/>
          </w:tcPr>
          <w:p w14:paraId="5CA1EF8D" w14:textId="5946FE57" w:rsidR="00B904B5" w:rsidRPr="00B904B5" w:rsidRDefault="00B904B5" w:rsidP="00B904B5">
            <w:pPr>
              <w:jc w:val="center"/>
              <w:rPr>
                <w:sz w:val="22"/>
                <w:szCs w:val="20"/>
              </w:rPr>
            </w:pPr>
            <w:r w:rsidRPr="00B904B5">
              <w:rPr>
                <w:rFonts w:hint="eastAsia"/>
                <w:sz w:val="22"/>
                <w:szCs w:val="20"/>
              </w:rPr>
              <w:t>68,134,790</w:t>
            </w:r>
          </w:p>
        </w:tc>
      </w:tr>
      <w:tr w:rsidR="00B904B5" w:rsidRPr="005A6690" w14:paraId="230F1569" w14:textId="77777777" w:rsidTr="00A85042">
        <w:trPr>
          <w:trHeight w:val="283"/>
        </w:trPr>
        <w:tc>
          <w:tcPr>
            <w:tcW w:w="283" w:type="dxa"/>
            <w:tcBorders>
              <w:top w:val="nil"/>
              <w:left w:val="single" w:sz="12" w:space="0" w:color="0C2B4D"/>
              <w:bottom w:val="nil"/>
            </w:tcBorders>
            <w:shd w:val="clear" w:color="auto" w:fill="D9D9D9" w:themeFill="background1" w:themeFillShade="D9"/>
            <w:noWrap/>
            <w:hideMark/>
          </w:tcPr>
          <w:p w14:paraId="1D51F5B1" w14:textId="34B9814E" w:rsidR="00B904B5" w:rsidRPr="00B904B5" w:rsidRDefault="00B904B5" w:rsidP="00B904B5">
            <w:pPr>
              <w:jc w:val="center"/>
              <w:rPr>
                <w:sz w:val="22"/>
                <w:szCs w:val="20"/>
              </w:rPr>
            </w:pPr>
            <w:r w:rsidRPr="00B904B5">
              <w:rPr>
                <w:rFonts w:hint="eastAsia"/>
                <w:sz w:val="22"/>
                <w:szCs w:val="20"/>
              </w:rPr>
              <w:t>2</w:t>
            </w:r>
          </w:p>
        </w:tc>
        <w:tc>
          <w:tcPr>
            <w:tcW w:w="794" w:type="dxa"/>
            <w:tcBorders>
              <w:top w:val="nil"/>
              <w:bottom w:val="nil"/>
            </w:tcBorders>
            <w:shd w:val="clear" w:color="auto" w:fill="D9D9D9" w:themeFill="background1" w:themeFillShade="D9"/>
            <w:noWrap/>
          </w:tcPr>
          <w:p w14:paraId="6C4B4351" w14:textId="2FC781BF" w:rsidR="00B904B5" w:rsidRPr="00B904B5" w:rsidRDefault="00B904B5" w:rsidP="00B904B5">
            <w:pPr>
              <w:jc w:val="center"/>
              <w:rPr>
                <w:sz w:val="22"/>
                <w:szCs w:val="20"/>
              </w:rPr>
            </w:pPr>
            <w:r w:rsidRPr="00B904B5">
              <w:rPr>
                <w:rFonts w:hint="eastAsia"/>
                <w:sz w:val="22"/>
                <w:szCs w:val="20"/>
              </w:rPr>
              <w:t>02828</w:t>
            </w:r>
          </w:p>
        </w:tc>
        <w:tc>
          <w:tcPr>
            <w:tcW w:w="1418" w:type="dxa"/>
            <w:tcBorders>
              <w:top w:val="nil"/>
              <w:bottom w:val="nil"/>
            </w:tcBorders>
            <w:shd w:val="clear" w:color="auto" w:fill="D9D9D9" w:themeFill="background1" w:themeFillShade="D9"/>
            <w:noWrap/>
          </w:tcPr>
          <w:p w14:paraId="1E626739" w14:textId="2B8B1CF0" w:rsidR="00B904B5" w:rsidRPr="00B904B5" w:rsidRDefault="00B904B5" w:rsidP="00B904B5">
            <w:pPr>
              <w:jc w:val="center"/>
              <w:rPr>
                <w:sz w:val="22"/>
                <w:szCs w:val="20"/>
              </w:rPr>
            </w:pPr>
            <w:proofErr w:type="gramStart"/>
            <w:r w:rsidRPr="00B904B5">
              <w:rPr>
                <w:rFonts w:hint="eastAsia"/>
                <w:sz w:val="22"/>
                <w:szCs w:val="20"/>
              </w:rPr>
              <w:t>恒</w:t>
            </w:r>
            <w:proofErr w:type="gramEnd"/>
            <w:r w:rsidRPr="00B904B5">
              <w:rPr>
                <w:rFonts w:hint="eastAsia"/>
                <w:sz w:val="22"/>
                <w:szCs w:val="20"/>
              </w:rPr>
              <w:t>生中國企業</w:t>
            </w:r>
          </w:p>
        </w:tc>
        <w:tc>
          <w:tcPr>
            <w:tcW w:w="1422" w:type="dxa"/>
            <w:tcBorders>
              <w:top w:val="nil"/>
              <w:bottom w:val="nil"/>
            </w:tcBorders>
            <w:shd w:val="clear" w:color="auto" w:fill="D9D9D9" w:themeFill="background1" w:themeFillShade="D9"/>
            <w:noWrap/>
          </w:tcPr>
          <w:p w14:paraId="401EC5A8" w14:textId="7F4AEE87" w:rsidR="00B904B5" w:rsidRPr="00B904B5" w:rsidRDefault="00B904B5" w:rsidP="00B904B5">
            <w:pPr>
              <w:jc w:val="center"/>
              <w:rPr>
                <w:sz w:val="22"/>
                <w:szCs w:val="20"/>
              </w:rPr>
            </w:pPr>
            <w:r w:rsidRPr="00B904B5">
              <w:rPr>
                <w:rFonts w:hint="eastAsia"/>
                <w:sz w:val="22"/>
                <w:szCs w:val="20"/>
              </w:rPr>
              <w:t>1,401,264,660</w:t>
            </w:r>
          </w:p>
        </w:tc>
        <w:tc>
          <w:tcPr>
            <w:tcW w:w="1423" w:type="dxa"/>
            <w:tcBorders>
              <w:top w:val="nil"/>
              <w:bottom w:val="nil"/>
              <w:right w:val="single" w:sz="8" w:space="0" w:color="0C2B4D"/>
            </w:tcBorders>
            <w:shd w:val="clear" w:color="auto" w:fill="D9D9D9" w:themeFill="background1" w:themeFillShade="D9"/>
            <w:noWrap/>
          </w:tcPr>
          <w:p w14:paraId="77919099" w14:textId="386A672C" w:rsidR="00B904B5" w:rsidRPr="00B904B5" w:rsidRDefault="00B904B5" w:rsidP="00B904B5">
            <w:pPr>
              <w:jc w:val="center"/>
              <w:rPr>
                <w:sz w:val="22"/>
                <w:szCs w:val="20"/>
              </w:rPr>
            </w:pPr>
            <w:r w:rsidRPr="00B904B5">
              <w:rPr>
                <w:rFonts w:hint="eastAsia"/>
                <w:sz w:val="22"/>
                <w:szCs w:val="20"/>
              </w:rPr>
              <w:t>128,160</w:t>
            </w:r>
          </w:p>
        </w:tc>
        <w:tc>
          <w:tcPr>
            <w:tcW w:w="283" w:type="dxa"/>
            <w:tcBorders>
              <w:top w:val="nil"/>
              <w:left w:val="single" w:sz="8" w:space="0" w:color="0C2B4D"/>
              <w:bottom w:val="nil"/>
            </w:tcBorders>
            <w:shd w:val="clear" w:color="auto" w:fill="D9D9D9" w:themeFill="background1" w:themeFillShade="D9"/>
            <w:noWrap/>
            <w:hideMark/>
          </w:tcPr>
          <w:p w14:paraId="2665443B" w14:textId="50EABB88" w:rsidR="00B904B5" w:rsidRPr="00B904B5" w:rsidRDefault="00B904B5" w:rsidP="00B904B5">
            <w:pPr>
              <w:jc w:val="center"/>
              <w:rPr>
                <w:sz w:val="22"/>
                <w:szCs w:val="20"/>
              </w:rPr>
            </w:pPr>
            <w:r w:rsidRPr="00B904B5">
              <w:rPr>
                <w:rFonts w:hint="eastAsia"/>
                <w:sz w:val="22"/>
                <w:szCs w:val="20"/>
              </w:rPr>
              <w:t>2</w:t>
            </w:r>
          </w:p>
        </w:tc>
        <w:tc>
          <w:tcPr>
            <w:tcW w:w="793" w:type="dxa"/>
            <w:tcBorders>
              <w:top w:val="nil"/>
              <w:bottom w:val="nil"/>
            </w:tcBorders>
            <w:shd w:val="clear" w:color="auto" w:fill="D9D9D9" w:themeFill="background1" w:themeFillShade="D9"/>
            <w:noWrap/>
            <w:hideMark/>
          </w:tcPr>
          <w:p w14:paraId="15F74EA6" w14:textId="3FA534C8" w:rsidR="00B904B5" w:rsidRPr="00B904B5" w:rsidRDefault="00B904B5" w:rsidP="00B904B5">
            <w:pPr>
              <w:jc w:val="center"/>
              <w:rPr>
                <w:sz w:val="22"/>
                <w:szCs w:val="20"/>
              </w:rPr>
            </w:pPr>
            <w:r w:rsidRPr="00B904B5">
              <w:rPr>
                <w:rFonts w:hint="eastAsia"/>
                <w:sz w:val="22"/>
                <w:szCs w:val="20"/>
              </w:rPr>
              <w:t>01797</w:t>
            </w:r>
          </w:p>
        </w:tc>
        <w:tc>
          <w:tcPr>
            <w:tcW w:w="1417" w:type="dxa"/>
            <w:tcBorders>
              <w:top w:val="nil"/>
              <w:bottom w:val="nil"/>
            </w:tcBorders>
            <w:shd w:val="clear" w:color="auto" w:fill="D9D9D9" w:themeFill="background1" w:themeFillShade="D9"/>
            <w:noWrap/>
            <w:hideMark/>
          </w:tcPr>
          <w:p w14:paraId="4B90E728" w14:textId="6619E3BB" w:rsidR="00B904B5" w:rsidRPr="00B904B5" w:rsidRDefault="00B904B5" w:rsidP="00B904B5">
            <w:pPr>
              <w:jc w:val="center"/>
              <w:rPr>
                <w:sz w:val="22"/>
                <w:szCs w:val="20"/>
              </w:rPr>
            </w:pPr>
            <w:r w:rsidRPr="00B904B5">
              <w:rPr>
                <w:rFonts w:hint="eastAsia"/>
                <w:sz w:val="22"/>
                <w:szCs w:val="20"/>
              </w:rPr>
              <w:t>新東方在線</w:t>
            </w:r>
          </w:p>
        </w:tc>
        <w:tc>
          <w:tcPr>
            <w:tcW w:w="1437" w:type="dxa"/>
            <w:tcBorders>
              <w:top w:val="nil"/>
              <w:bottom w:val="nil"/>
            </w:tcBorders>
            <w:shd w:val="clear" w:color="auto" w:fill="D9D9D9" w:themeFill="background1" w:themeFillShade="D9"/>
            <w:noWrap/>
            <w:hideMark/>
          </w:tcPr>
          <w:p w14:paraId="1100D3DC" w14:textId="6D0C37EA" w:rsidR="00B904B5" w:rsidRPr="00B904B5" w:rsidRDefault="00B904B5" w:rsidP="00B904B5">
            <w:pPr>
              <w:jc w:val="center"/>
              <w:rPr>
                <w:sz w:val="22"/>
                <w:szCs w:val="20"/>
              </w:rPr>
            </w:pPr>
            <w:r w:rsidRPr="00B904B5">
              <w:rPr>
                <w:rFonts w:hint="eastAsia"/>
                <w:sz w:val="22"/>
                <w:szCs w:val="20"/>
              </w:rPr>
              <w:t>508,300,675</w:t>
            </w:r>
          </w:p>
        </w:tc>
        <w:tc>
          <w:tcPr>
            <w:tcW w:w="1914" w:type="dxa"/>
            <w:tcBorders>
              <w:top w:val="nil"/>
              <w:bottom w:val="nil"/>
              <w:right w:val="single" w:sz="12" w:space="0" w:color="0C2B4D"/>
            </w:tcBorders>
            <w:shd w:val="clear" w:color="auto" w:fill="D9D9D9" w:themeFill="background1" w:themeFillShade="D9"/>
            <w:noWrap/>
            <w:hideMark/>
          </w:tcPr>
          <w:p w14:paraId="67CC48BB" w14:textId="45527E44" w:rsidR="00B904B5" w:rsidRPr="00B904B5" w:rsidRDefault="00B904B5" w:rsidP="00B904B5">
            <w:pPr>
              <w:jc w:val="center"/>
              <w:rPr>
                <w:sz w:val="22"/>
                <w:szCs w:val="20"/>
              </w:rPr>
            </w:pPr>
            <w:r w:rsidRPr="00B904B5">
              <w:rPr>
                <w:rFonts w:hint="eastAsia"/>
                <w:sz w:val="22"/>
                <w:szCs w:val="20"/>
              </w:rPr>
              <w:t>541,287,547</w:t>
            </w:r>
          </w:p>
        </w:tc>
      </w:tr>
      <w:tr w:rsidR="00B904B5" w:rsidRPr="005A6690" w14:paraId="0EEF94CA" w14:textId="77777777" w:rsidTr="00A85042">
        <w:trPr>
          <w:trHeight w:val="283"/>
        </w:trPr>
        <w:tc>
          <w:tcPr>
            <w:tcW w:w="283" w:type="dxa"/>
            <w:tcBorders>
              <w:top w:val="nil"/>
              <w:left w:val="single" w:sz="12" w:space="0" w:color="0C2B4D"/>
              <w:bottom w:val="nil"/>
            </w:tcBorders>
            <w:shd w:val="clear" w:color="auto" w:fill="auto"/>
            <w:noWrap/>
            <w:hideMark/>
          </w:tcPr>
          <w:p w14:paraId="14B53111" w14:textId="05002EB1" w:rsidR="00B904B5" w:rsidRPr="00B904B5" w:rsidRDefault="00B904B5" w:rsidP="00B904B5">
            <w:pPr>
              <w:jc w:val="center"/>
              <w:rPr>
                <w:sz w:val="22"/>
                <w:szCs w:val="20"/>
              </w:rPr>
            </w:pPr>
            <w:r w:rsidRPr="00B904B5">
              <w:rPr>
                <w:rFonts w:hint="eastAsia"/>
                <w:sz w:val="22"/>
                <w:szCs w:val="20"/>
              </w:rPr>
              <w:t>3</w:t>
            </w:r>
          </w:p>
        </w:tc>
        <w:tc>
          <w:tcPr>
            <w:tcW w:w="794" w:type="dxa"/>
            <w:tcBorders>
              <w:top w:val="nil"/>
              <w:bottom w:val="nil"/>
            </w:tcBorders>
            <w:shd w:val="clear" w:color="auto" w:fill="auto"/>
            <w:noWrap/>
          </w:tcPr>
          <w:p w14:paraId="06281D70" w14:textId="2D5EE6EE" w:rsidR="00B904B5" w:rsidRPr="00B904B5" w:rsidRDefault="00B904B5" w:rsidP="00B904B5">
            <w:pPr>
              <w:jc w:val="center"/>
              <w:rPr>
                <w:sz w:val="22"/>
                <w:szCs w:val="20"/>
              </w:rPr>
            </w:pPr>
            <w:r w:rsidRPr="00B904B5">
              <w:rPr>
                <w:rFonts w:hint="eastAsia"/>
                <w:sz w:val="22"/>
                <w:szCs w:val="20"/>
              </w:rPr>
              <w:t>02800</w:t>
            </w:r>
          </w:p>
        </w:tc>
        <w:tc>
          <w:tcPr>
            <w:tcW w:w="1418" w:type="dxa"/>
            <w:tcBorders>
              <w:top w:val="nil"/>
              <w:bottom w:val="nil"/>
            </w:tcBorders>
            <w:shd w:val="clear" w:color="auto" w:fill="auto"/>
            <w:noWrap/>
          </w:tcPr>
          <w:p w14:paraId="4BFE175F" w14:textId="76BDFB5E" w:rsidR="00B904B5" w:rsidRPr="00B904B5" w:rsidRDefault="00B904B5" w:rsidP="00B904B5">
            <w:pPr>
              <w:jc w:val="center"/>
              <w:rPr>
                <w:sz w:val="22"/>
                <w:szCs w:val="20"/>
              </w:rPr>
            </w:pPr>
            <w:r w:rsidRPr="00B904B5">
              <w:rPr>
                <w:rFonts w:hint="eastAsia"/>
                <w:sz w:val="22"/>
                <w:szCs w:val="20"/>
              </w:rPr>
              <w:t>盈富基金</w:t>
            </w:r>
          </w:p>
        </w:tc>
        <w:tc>
          <w:tcPr>
            <w:tcW w:w="1422" w:type="dxa"/>
            <w:tcBorders>
              <w:top w:val="nil"/>
              <w:bottom w:val="nil"/>
            </w:tcBorders>
            <w:shd w:val="clear" w:color="auto" w:fill="auto"/>
            <w:noWrap/>
          </w:tcPr>
          <w:p w14:paraId="6DD36E80" w14:textId="3BE21D1D" w:rsidR="00B904B5" w:rsidRPr="00B904B5" w:rsidRDefault="00B904B5" w:rsidP="00B904B5">
            <w:pPr>
              <w:jc w:val="center"/>
              <w:rPr>
                <w:sz w:val="22"/>
                <w:szCs w:val="20"/>
              </w:rPr>
            </w:pPr>
            <w:r w:rsidRPr="00B904B5">
              <w:rPr>
                <w:rFonts w:hint="eastAsia"/>
                <w:sz w:val="22"/>
                <w:szCs w:val="20"/>
              </w:rPr>
              <w:t>1,044,884,390</w:t>
            </w:r>
          </w:p>
        </w:tc>
        <w:tc>
          <w:tcPr>
            <w:tcW w:w="1423" w:type="dxa"/>
            <w:tcBorders>
              <w:top w:val="nil"/>
              <w:bottom w:val="nil"/>
              <w:right w:val="single" w:sz="8" w:space="0" w:color="0C2B4D"/>
            </w:tcBorders>
            <w:shd w:val="clear" w:color="auto" w:fill="auto"/>
            <w:noWrap/>
          </w:tcPr>
          <w:p w14:paraId="63432048" w14:textId="1616D3C6" w:rsidR="00B904B5" w:rsidRPr="00B904B5" w:rsidRDefault="00B904B5" w:rsidP="00B904B5">
            <w:pPr>
              <w:jc w:val="center"/>
              <w:rPr>
                <w:sz w:val="22"/>
                <w:szCs w:val="20"/>
              </w:rPr>
            </w:pPr>
            <w:r w:rsidRPr="00B904B5">
              <w:rPr>
                <w:rFonts w:hint="eastAsia"/>
                <w:sz w:val="22"/>
                <w:szCs w:val="20"/>
              </w:rPr>
              <w:t>1,025,280</w:t>
            </w:r>
          </w:p>
        </w:tc>
        <w:tc>
          <w:tcPr>
            <w:tcW w:w="283" w:type="dxa"/>
            <w:tcBorders>
              <w:top w:val="nil"/>
              <w:left w:val="single" w:sz="8" w:space="0" w:color="0C2B4D"/>
              <w:bottom w:val="nil"/>
            </w:tcBorders>
            <w:shd w:val="clear" w:color="auto" w:fill="auto"/>
            <w:noWrap/>
            <w:hideMark/>
          </w:tcPr>
          <w:p w14:paraId="213A46B2" w14:textId="37483954" w:rsidR="00B904B5" w:rsidRPr="00B904B5" w:rsidRDefault="00B904B5" w:rsidP="00B904B5">
            <w:pPr>
              <w:jc w:val="center"/>
              <w:rPr>
                <w:sz w:val="22"/>
                <w:szCs w:val="20"/>
              </w:rPr>
            </w:pPr>
            <w:r w:rsidRPr="00B904B5">
              <w:rPr>
                <w:rFonts w:hint="eastAsia"/>
                <w:sz w:val="22"/>
                <w:szCs w:val="20"/>
              </w:rPr>
              <w:t>3</w:t>
            </w:r>
          </w:p>
        </w:tc>
        <w:tc>
          <w:tcPr>
            <w:tcW w:w="793" w:type="dxa"/>
            <w:tcBorders>
              <w:top w:val="nil"/>
              <w:bottom w:val="nil"/>
            </w:tcBorders>
            <w:shd w:val="clear" w:color="auto" w:fill="auto"/>
            <w:noWrap/>
            <w:hideMark/>
          </w:tcPr>
          <w:p w14:paraId="53B6DAA7" w14:textId="7AF2C387" w:rsidR="00B904B5" w:rsidRPr="00B904B5" w:rsidRDefault="00B904B5" w:rsidP="00B904B5">
            <w:pPr>
              <w:jc w:val="center"/>
              <w:rPr>
                <w:sz w:val="22"/>
                <w:szCs w:val="20"/>
              </w:rPr>
            </w:pPr>
            <w:r w:rsidRPr="00B904B5">
              <w:rPr>
                <w:rFonts w:hint="eastAsia"/>
                <w:sz w:val="22"/>
                <w:szCs w:val="20"/>
              </w:rPr>
              <w:t>01725</w:t>
            </w:r>
          </w:p>
        </w:tc>
        <w:tc>
          <w:tcPr>
            <w:tcW w:w="1417" w:type="dxa"/>
            <w:tcBorders>
              <w:top w:val="nil"/>
              <w:bottom w:val="nil"/>
            </w:tcBorders>
            <w:shd w:val="clear" w:color="auto" w:fill="auto"/>
            <w:noWrap/>
            <w:hideMark/>
          </w:tcPr>
          <w:p w14:paraId="28EF1727" w14:textId="256B61FA" w:rsidR="00B904B5" w:rsidRPr="00B904B5" w:rsidRDefault="00B904B5" w:rsidP="00B904B5">
            <w:pPr>
              <w:jc w:val="center"/>
              <w:rPr>
                <w:sz w:val="22"/>
                <w:szCs w:val="20"/>
              </w:rPr>
            </w:pPr>
            <w:r w:rsidRPr="00B904B5">
              <w:rPr>
                <w:rFonts w:hint="eastAsia"/>
                <w:sz w:val="22"/>
                <w:szCs w:val="20"/>
              </w:rPr>
              <w:t>香港航天科技</w:t>
            </w:r>
          </w:p>
        </w:tc>
        <w:tc>
          <w:tcPr>
            <w:tcW w:w="1437" w:type="dxa"/>
            <w:tcBorders>
              <w:top w:val="nil"/>
              <w:bottom w:val="nil"/>
            </w:tcBorders>
            <w:shd w:val="clear" w:color="auto" w:fill="auto"/>
            <w:noWrap/>
            <w:hideMark/>
          </w:tcPr>
          <w:p w14:paraId="77580EE1" w14:textId="77FAA370" w:rsidR="00B904B5" w:rsidRPr="00B904B5" w:rsidRDefault="00B904B5" w:rsidP="00B904B5">
            <w:pPr>
              <w:jc w:val="center"/>
              <w:rPr>
                <w:sz w:val="22"/>
                <w:szCs w:val="20"/>
              </w:rPr>
            </w:pPr>
            <w:r w:rsidRPr="00B904B5">
              <w:rPr>
                <w:rFonts w:hint="eastAsia"/>
                <w:sz w:val="22"/>
                <w:szCs w:val="20"/>
              </w:rPr>
              <w:t>474,313,128</w:t>
            </w:r>
          </w:p>
        </w:tc>
        <w:tc>
          <w:tcPr>
            <w:tcW w:w="1914" w:type="dxa"/>
            <w:tcBorders>
              <w:top w:val="nil"/>
              <w:bottom w:val="nil"/>
              <w:right w:val="single" w:sz="12" w:space="0" w:color="0C2B4D"/>
            </w:tcBorders>
            <w:shd w:val="clear" w:color="auto" w:fill="auto"/>
            <w:noWrap/>
            <w:hideMark/>
          </w:tcPr>
          <w:p w14:paraId="083FB42B" w14:textId="3C027D4D" w:rsidR="00B904B5" w:rsidRPr="00B904B5" w:rsidRDefault="00B904B5" w:rsidP="00B904B5">
            <w:pPr>
              <w:jc w:val="center"/>
              <w:rPr>
                <w:sz w:val="22"/>
                <w:szCs w:val="20"/>
              </w:rPr>
            </w:pPr>
            <w:r w:rsidRPr="00B904B5">
              <w:rPr>
                <w:rFonts w:hint="eastAsia"/>
                <w:sz w:val="22"/>
                <w:szCs w:val="20"/>
              </w:rPr>
              <w:t>414,490,433</w:t>
            </w:r>
          </w:p>
        </w:tc>
      </w:tr>
      <w:tr w:rsidR="00B904B5" w:rsidRPr="005A6690" w14:paraId="52331C7B" w14:textId="77777777" w:rsidTr="00A85042">
        <w:trPr>
          <w:trHeight w:val="283"/>
        </w:trPr>
        <w:tc>
          <w:tcPr>
            <w:tcW w:w="283" w:type="dxa"/>
            <w:tcBorders>
              <w:top w:val="nil"/>
              <w:left w:val="single" w:sz="12" w:space="0" w:color="0C2B4D"/>
              <w:bottom w:val="nil"/>
            </w:tcBorders>
            <w:shd w:val="clear" w:color="auto" w:fill="D9D9D9" w:themeFill="background1" w:themeFillShade="D9"/>
            <w:noWrap/>
            <w:hideMark/>
          </w:tcPr>
          <w:p w14:paraId="182BC195" w14:textId="61A11D36" w:rsidR="00B904B5" w:rsidRPr="00B904B5" w:rsidRDefault="00B904B5" w:rsidP="00B904B5">
            <w:pPr>
              <w:jc w:val="center"/>
              <w:rPr>
                <w:sz w:val="22"/>
                <w:szCs w:val="20"/>
              </w:rPr>
            </w:pPr>
            <w:r w:rsidRPr="00B904B5">
              <w:rPr>
                <w:rFonts w:hint="eastAsia"/>
                <w:sz w:val="22"/>
                <w:szCs w:val="20"/>
              </w:rPr>
              <w:t>4</w:t>
            </w:r>
          </w:p>
        </w:tc>
        <w:tc>
          <w:tcPr>
            <w:tcW w:w="794" w:type="dxa"/>
            <w:tcBorders>
              <w:top w:val="nil"/>
              <w:bottom w:val="nil"/>
            </w:tcBorders>
            <w:shd w:val="clear" w:color="auto" w:fill="D9D9D9" w:themeFill="background1" w:themeFillShade="D9"/>
            <w:noWrap/>
          </w:tcPr>
          <w:p w14:paraId="61AE2D72" w14:textId="4CE6CF77" w:rsidR="00B904B5" w:rsidRPr="00B904B5" w:rsidRDefault="00B904B5" w:rsidP="00B904B5">
            <w:pPr>
              <w:jc w:val="center"/>
              <w:rPr>
                <w:sz w:val="22"/>
                <w:szCs w:val="20"/>
              </w:rPr>
            </w:pPr>
            <w:r w:rsidRPr="00B904B5">
              <w:rPr>
                <w:rFonts w:hint="eastAsia"/>
                <w:sz w:val="22"/>
                <w:szCs w:val="20"/>
              </w:rPr>
              <w:t>03690</w:t>
            </w:r>
          </w:p>
        </w:tc>
        <w:tc>
          <w:tcPr>
            <w:tcW w:w="1418" w:type="dxa"/>
            <w:tcBorders>
              <w:top w:val="nil"/>
              <w:bottom w:val="nil"/>
            </w:tcBorders>
            <w:shd w:val="clear" w:color="auto" w:fill="D9D9D9" w:themeFill="background1" w:themeFillShade="D9"/>
            <w:noWrap/>
          </w:tcPr>
          <w:p w14:paraId="721250B8" w14:textId="3D0994E6" w:rsidR="00B904B5" w:rsidRPr="00B904B5" w:rsidRDefault="00B904B5" w:rsidP="00B904B5">
            <w:pPr>
              <w:jc w:val="center"/>
              <w:rPr>
                <w:sz w:val="22"/>
                <w:szCs w:val="20"/>
              </w:rPr>
            </w:pPr>
            <w:r w:rsidRPr="00B904B5">
              <w:rPr>
                <w:rFonts w:hint="eastAsia"/>
                <w:sz w:val="22"/>
                <w:szCs w:val="20"/>
              </w:rPr>
              <w:t>美團－</w:t>
            </w:r>
            <w:proofErr w:type="gramStart"/>
            <w:r w:rsidRPr="00B904B5">
              <w:rPr>
                <w:rFonts w:hint="eastAsia"/>
                <w:sz w:val="22"/>
                <w:szCs w:val="20"/>
              </w:rPr>
              <w:t>Ｗ</w:t>
            </w:r>
            <w:proofErr w:type="gramEnd"/>
          </w:p>
        </w:tc>
        <w:tc>
          <w:tcPr>
            <w:tcW w:w="1422" w:type="dxa"/>
            <w:tcBorders>
              <w:top w:val="nil"/>
              <w:bottom w:val="nil"/>
            </w:tcBorders>
            <w:shd w:val="clear" w:color="auto" w:fill="D9D9D9" w:themeFill="background1" w:themeFillShade="D9"/>
            <w:noWrap/>
          </w:tcPr>
          <w:p w14:paraId="43AF88AC" w14:textId="6D91448C" w:rsidR="00B904B5" w:rsidRPr="00B904B5" w:rsidRDefault="00B904B5" w:rsidP="00B904B5">
            <w:pPr>
              <w:jc w:val="center"/>
              <w:rPr>
                <w:sz w:val="22"/>
                <w:szCs w:val="20"/>
              </w:rPr>
            </w:pPr>
            <w:r w:rsidRPr="00B904B5">
              <w:rPr>
                <w:rFonts w:hint="eastAsia"/>
                <w:sz w:val="22"/>
                <w:szCs w:val="20"/>
              </w:rPr>
              <w:t>484,776,920</w:t>
            </w:r>
          </w:p>
        </w:tc>
        <w:tc>
          <w:tcPr>
            <w:tcW w:w="1423" w:type="dxa"/>
            <w:tcBorders>
              <w:top w:val="nil"/>
              <w:bottom w:val="nil"/>
              <w:right w:val="single" w:sz="8" w:space="0" w:color="0C2B4D"/>
            </w:tcBorders>
            <w:shd w:val="clear" w:color="auto" w:fill="D9D9D9" w:themeFill="background1" w:themeFillShade="D9"/>
            <w:noWrap/>
          </w:tcPr>
          <w:p w14:paraId="401B02A1" w14:textId="040E4903" w:rsidR="00B904B5" w:rsidRPr="00B904B5" w:rsidRDefault="00B904B5" w:rsidP="00B904B5">
            <w:pPr>
              <w:jc w:val="center"/>
              <w:rPr>
                <w:sz w:val="22"/>
                <w:szCs w:val="20"/>
              </w:rPr>
            </w:pPr>
            <w:r w:rsidRPr="00B904B5">
              <w:rPr>
                <w:rFonts w:hint="eastAsia"/>
                <w:sz w:val="22"/>
                <w:szCs w:val="20"/>
              </w:rPr>
              <w:t>274,808,059</w:t>
            </w:r>
          </w:p>
        </w:tc>
        <w:tc>
          <w:tcPr>
            <w:tcW w:w="283" w:type="dxa"/>
            <w:tcBorders>
              <w:top w:val="nil"/>
              <w:left w:val="single" w:sz="8" w:space="0" w:color="0C2B4D"/>
              <w:bottom w:val="nil"/>
            </w:tcBorders>
            <w:shd w:val="clear" w:color="auto" w:fill="D9D9D9" w:themeFill="background1" w:themeFillShade="D9"/>
            <w:noWrap/>
            <w:hideMark/>
          </w:tcPr>
          <w:p w14:paraId="6740B3A7" w14:textId="49E5AE80" w:rsidR="00B904B5" w:rsidRPr="00B904B5" w:rsidRDefault="00B904B5" w:rsidP="00B904B5">
            <w:pPr>
              <w:jc w:val="center"/>
              <w:rPr>
                <w:sz w:val="22"/>
                <w:szCs w:val="20"/>
              </w:rPr>
            </w:pPr>
            <w:r w:rsidRPr="00B904B5">
              <w:rPr>
                <w:rFonts w:hint="eastAsia"/>
                <w:sz w:val="22"/>
                <w:szCs w:val="20"/>
              </w:rPr>
              <w:t>4</w:t>
            </w:r>
          </w:p>
        </w:tc>
        <w:tc>
          <w:tcPr>
            <w:tcW w:w="793" w:type="dxa"/>
            <w:tcBorders>
              <w:top w:val="nil"/>
              <w:bottom w:val="nil"/>
            </w:tcBorders>
            <w:shd w:val="clear" w:color="auto" w:fill="D9D9D9" w:themeFill="background1" w:themeFillShade="D9"/>
            <w:noWrap/>
            <w:hideMark/>
          </w:tcPr>
          <w:p w14:paraId="3838ED5A" w14:textId="2022BC7F" w:rsidR="00B904B5" w:rsidRPr="00B904B5" w:rsidRDefault="00B904B5" w:rsidP="00B904B5">
            <w:pPr>
              <w:jc w:val="center"/>
              <w:rPr>
                <w:sz w:val="22"/>
                <w:szCs w:val="20"/>
              </w:rPr>
            </w:pPr>
            <w:r w:rsidRPr="00B904B5">
              <w:rPr>
                <w:rFonts w:hint="eastAsia"/>
                <w:sz w:val="22"/>
                <w:szCs w:val="20"/>
              </w:rPr>
              <w:t>00700</w:t>
            </w:r>
          </w:p>
        </w:tc>
        <w:tc>
          <w:tcPr>
            <w:tcW w:w="1417" w:type="dxa"/>
            <w:tcBorders>
              <w:top w:val="nil"/>
              <w:bottom w:val="nil"/>
            </w:tcBorders>
            <w:shd w:val="clear" w:color="auto" w:fill="D9D9D9" w:themeFill="background1" w:themeFillShade="D9"/>
            <w:noWrap/>
            <w:hideMark/>
          </w:tcPr>
          <w:p w14:paraId="7AF66DCF" w14:textId="4F9302CD" w:rsidR="00B904B5" w:rsidRPr="00B904B5" w:rsidRDefault="00B904B5" w:rsidP="00B904B5">
            <w:pPr>
              <w:jc w:val="center"/>
              <w:rPr>
                <w:sz w:val="22"/>
                <w:szCs w:val="20"/>
              </w:rPr>
            </w:pPr>
            <w:proofErr w:type="gramStart"/>
            <w:r w:rsidRPr="00B904B5">
              <w:rPr>
                <w:rFonts w:hint="eastAsia"/>
                <w:sz w:val="22"/>
                <w:szCs w:val="20"/>
              </w:rPr>
              <w:t>騰訊控</w:t>
            </w:r>
            <w:proofErr w:type="gramEnd"/>
            <w:r w:rsidRPr="00B904B5">
              <w:rPr>
                <w:rFonts w:hint="eastAsia"/>
                <w:sz w:val="22"/>
                <w:szCs w:val="20"/>
              </w:rPr>
              <w:t>股</w:t>
            </w:r>
          </w:p>
        </w:tc>
        <w:tc>
          <w:tcPr>
            <w:tcW w:w="1437" w:type="dxa"/>
            <w:tcBorders>
              <w:top w:val="nil"/>
              <w:bottom w:val="nil"/>
            </w:tcBorders>
            <w:shd w:val="clear" w:color="auto" w:fill="D9D9D9" w:themeFill="background1" w:themeFillShade="D9"/>
            <w:noWrap/>
            <w:hideMark/>
          </w:tcPr>
          <w:p w14:paraId="5ADF8F6A" w14:textId="73DE1AF4" w:rsidR="00B904B5" w:rsidRPr="00B904B5" w:rsidRDefault="00B904B5" w:rsidP="00B904B5">
            <w:pPr>
              <w:jc w:val="center"/>
              <w:rPr>
                <w:sz w:val="22"/>
                <w:szCs w:val="20"/>
              </w:rPr>
            </w:pPr>
            <w:r w:rsidRPr="00B904B5">
              <w:rPr>
                <w:rFonts w:hint="eastAsia"/>
                <w:sz w:val="22"/>
                <w:szCs w:val="20"/>
              </w:rPr>
              <w:t>404,099,100</w:t>
            </w:r>
          </w:p>
        </w:tc>
        <w:tc>
          <w:tcPr>
            <w:tcW w:w="1914" w:type="dxa"/>
            <w:tcBorders>
              <w:top w:val="nil"/>
              <w:bottom w:val="nil"/>
              <w:right w:val="single" w:sz="12" w:space="0" w:color="0C2B4D"/>
            </w:tcBorders>
            <w:shd w:val="clear" w:color="auto" w:fill="D9D9D9" w:themeFill="background1" w:themeFillShade="D9"/>
            <w:noWrap/>
            <w:hideMark/>
          </w:tcPr>
          <w:p w14:paraId="4D8DC108" w14:textId="2F7671FA" w:rsidR="00B904B5" w:rsidRPr="00B904B5" w:rsidRDefault="00B904B5" w:rsidP="00B904B5">
            <w:pPr>
              <w:jc w:val="center"/>
              <w:rPr>
                <w:sz w:val="22"/>
                <w:szCs w:val="20"/>
              </w:rPr>
            </w:pPr>
            <w:r w:rsidRPr="00B904B5">
              <w:rPr>
                <w:rFonts w:hint="eastAsia"/>
                <w:sz w:val="22"/>
                <w:szCs w:val="20"/>
              </w:rPr>
              <w:t>411,211,034</w:t>
            </w:r>
          </w:p>
        </w:tc>
      </w:tr>
      <w:tr w:rsidR="00B904B5" w:rsidRPr="005A6690" w14:paraId="5C23201B" w14:textId="77777777" w:rsidTr="00A85042">
        <w:trPr>
          <w:trHeight w:val="283"/>
        </w:trPr>
        <w:tc>
          <w:tcPr>
            <w:tcW w:w="283" w:type="dxa"/>
            <w:tcBorders>
              <w:top w:val="nil"/>
              <w:left w:val="single" w:sz="12" w:space="0" w:color="0C2B4D"/>
              <w:bottom w:val="nil"/>
            </w:tcBorders>
            <w:shd w:val="clear" w:color="auto" w:fill="auto"/>
            <w:noWrap/>
            <w:hideMark/>
          </w:tcPr>
          <w:p w14:paraId="0DD88CF4" w14:textId="13FD331C" w:rsidR="00B904B5" w:rsidRPr="00B904B5" w:rsidRDefault="00B904B5" w:rsidP="00B904B5">
            <w:pPr>
              <w:jc w:val="center"/>
              <w:rPr>
                <w:sz w:val="22"/>
                <w:szCs w:val="20"/>
              </w:rPr>
            </w:pPr>
            <w:r w:rsidRPr="00B904B5">
              <w:rPr>
                <w:rFonts w:hint="eastAsia"/>
                <w:sz w:val="22"/>
                <w:szCs w:val="20"/>
              </w:rPr>
              <w:t>5</w:t>
            </w:r>
          </w:p>
        </w:tc>
        <w:tc>
          <w:tcPr>
            <w:tcW w:w="794" w:type="dxa"/>
            <w:tcBorders>
              <w:top w:val="nil"/>
              <w:bottom w:val="nil"/>
            </w:tcBorders>
            <w:shd w:val="clear" w:color="auto" w:fill="auto"/>
            <w:noWrap/>
          </w:tcPr>
          <w:p w14:paraId="47A42031" w14:textId="22391145" w:rsidR="00B904B5" w:rsidRPr="00B904B5" w:rsidRDefault="00B904B5" w:rsidP="00B904B5">
            <w:pPr>
              <w:jc w:val="center"/>
              <w:rPr>
                <w:sz w:val="22"/>
                <w:szCs w:val="20"/>
              </w:rPr>
            </w:pPr>
            <w:r w:rsidRPr="00B904B5">
              <w:rPr>
                <w:rFonts w:hint="eastAsia"/>
                <w:sz w:val="22"/>
                <w:szCs w:val="20"/>
              </w:rPr>
              <w:t>02269</w:t>
            </w:r>
          </w:p>
        </w:tc>
        <w:tc>
          <w:tcPr>
            <w:tcW w:w="1418" w:type="dxa"/>
            <w:tcBorders>
              <w:top w:val="nil"/>
              <w:bottom w:val="nil"/>
            </w:tcBorders>
            <w:shd w:val="clear" w:color="auto" w:fill="auto"/>
            <w:noWrap/>
          </w:tcPr>
          <w:p w14:paraId="7E73D070" w14:textId="0E2697DC" w:rsidR="00B904B5" w:rsidRPr="00B904B5" w:rsidRDefault="00B904B5" w:rsidP="00B904B5">
            <w:pPr>
              <w:jc w:val="center"/>
              <w:rPr>
                <w:sz w:val="22"/>
                <w:szCs w:val="20"/>
              </w:rPr>
            </w:pPr>
            <w:proofErr w:type="gramStart"/>
            <w:r w:rsidRPr="00B904B5">
              <w:rPr>
                <w:rFonts w:hint="eastAsia"/>
                <w:sz w:val="22"/>
                <w:szCs w:val="20"/>
              </w:rPr>
              <w:t>藥明生物</w:t>
            </w:r>
            <w:proofErr w:type="gramEnd"/>
          </w:p>
        </w:tc>
        <w:tc>
          <w:tcPr>
            <w:tcW w:w="1422" w:type="dxa"/>
            <w:tcBorders>
              <w:top w:val="nil"/>
              <w:bottom w:val="nil"/>
            </w:tcBorders>
            <w:shd w:val="clear" w:color="auto" w:fill="auto"/>
            <w:noWrap/>
          </w:tcPr>
          <w:p w14:paraId="3C105452" w14:textId="06528EEC" w:rsidR="00B904B5" w:rsidRPr="00B904B5" w:rsidRDefault="00B904B5" w:rsidP="00B904B5">
            <w:pPr>
              <w:jc w:val="center"/>
              <w:rPr>
                <w:sz w:val="22"/>
                <w:szCs w:val="20"/>
              </w:rPr>
            </w:pPr>
            <w:r w:rsidRPr="00B904B5">
              <w:rPr>
                <w:rFonts w:hint="eastAsia"/>
                <w:sz w:val="22"/>
                <w:szCs w:val="20"/>
              </w:rPr>
              <w:t>152,655,200</w:t>
            </w:r>
          </w:p>
        </w:tc>
        <w:tc>
          <w:tcPr>
            <w:tcW w:w="1423" w:type="dxa"/>
            <w:tcBorders>
              <w:top w:val="nil"/>
              <w:bottom w:val="nil"/>
              <w:right w:val="single" w:sz="8" w:space="0" w:color="0C2B4D"/>
            </w:tcBorders>
            <w:shd w:val="clear" w:color="auto" w:fill="auto"/>
            <w:noWrap/>
          </w:tcPr>
          <w:p w14:paraId="597F9C8A" w14:textId="78822241" w:rsidR="00B904B5" w:rsidRPr="00B904B5" w:rsidRDefault="00B904B5" w:rsidP="00B904B5">
            <w:pPr>
              <w:jc w:val="center"/>
              <w:rPr>
                <w:sz w:val="22"/>
                <w:szCs w:val="20"/>
              </w:rPr>
            </w:pPr>
            <w:r w:rsidRPr="00B904B5">
              <w:rPr>
                <w:rFonts w:hint="eastAsia"/>
                <w:sz w:val="22"/>
                <w:szCs w:val="20"/>
              </w:rPr>
              <w:t>296,709,229</w:t>
            </w:r>
          </w:p>
        </w:tc>
        <w:tc>
          <w:tcPr>
            <w:tcW w:w="283" w:type="dxa"/>
            <w:tcBorders>
              <w:top w:val="nil"/>
              <w:left w:val="single" w:sz="8" w:space="0" w:color="0C2B4D"/>
              <w:bottom w:val="nil"/>
            </w:tcBorders>
            <w:shd w:val="clear" w:color="auto" w:fill="auto"/>
            <w:noWrap/>
            <w:hideMark/>
          </w:tcPr>
          <w:p w14:paraId="0FA5304E" w14:textId="7682A78A" w:rsidR="00B904B5" w:rsidRPr="00B904B5" w:rsidRDefault="00B904B5" w:rsidP="00B904B5">
            <w:pPr>
              <w:jc w:val="center"/>
              <w:rPr>
                <w:sz w:val="22"/>
                <w:szCs w:val="20"/>
              </w:rPr>
            </w:pPr>
            <w:r w:rsidRPr="00B904B5">
              <w:rPr>
                <w:rFonts w:hint="eastAsia"/>
                <w:sz w:val="22"/>
                <w:szCs w:val="20"/>
              </w:rPr>
              <w:t>5</w:t>
            </w:r>
          </w:p>
        </w:tc>
        <w:tc>
          <w:tcPr>
            <w:tcW w:w="793" w:type="dxa"/>
            <w:tcBorders>
              <w:top w:val="nil"/>
              <w:bottom w:val="nil"/>
            </w:tcBorders>
            <w:shd w:val="clear" w:color="auto" w:fill="auto"/>
            <w:noWrap/>
            <w:hideMark/>
          </w:tcPr>
          <w:p w14:paraId="4F3ACF77" w14:textId="11EA3FE8" w:rsidR="00B904B5" w:rsidRPr="00B904B5" w:rsidRDefault="00B904B5" w:rsidP="00B904B5">
            <w:pPr>
              <w:jc w:val="center"/>
              <w:rPr>
                <w:sz w:val="22"/>
                <w:szCs w:val="20"/>
              </w:rPr>
            </w:pPr>
            <w:r w:rsidRPr="00B904B5">
              <w:rPr>
                <w:rFonts w:hint="eastAsia"/>
                <w:sz w:val="22"/>
                <w:szCs w:val="20"/>
              </w:rPr>
              <w:t>03690</w:t>
            </w:r>
          </w:p>
        </w:tc>
        <w:tc>
          <w:tcPr>
            <w:tcW w:w="1417" w:type="dxa"/>
            <w:tcBorders>
              <w:top w:val="nil"/>
              <w:bottom w:val="nil"/>
            </w:tcBorders>
            <w:shd w:val="clear" w:color="auto" w:fill="auto"/>
            <w:noWrap/>
            <w:hideMark/>
          </w:tcPr>
          <w:p w14:paraId="1E35EBBD" w14:textId="084D03FD" w:rsidR="00B904B5" w:rsidRPr="00B904B5" w:rsidRDefault="00B904B5" w:rsidP="00B904B5">
            <w:pPr>
              <w:jc w:val="center"/>
              <w:rPr>
                <w:sz w:val="22"/>
                <w:szCs w:val="20"/>
              </w:rPr>
            </w:pPr>
            <w:r w:rsidRPr="00B904B5">
              <w:rPr>
                <w:rFonts w:hint="eastAsia"/>
                <w:sz w:val="22"/>
                <w:szCs w:val="20"/>
              </w:rPr>
              <w:t>美團－</w:t>
            </w:r>
            <w:proofErr w:type="gramStart"/>
            <w:r w:rsidRPr="00B904B5">
              <w:rPr>
                <w:rFonts w:hint="eastAsia"/>
                <w:sz w:val="22"/>
                <w:szCs w:val="20"/>
              </w:rPr>
              <w:t>Ｗ</w:t>
            </w:r>
            <w:proofErr w:type="gramEnd"/>
          </w:p>
        </w:tc>
        <w:tc>
          <w:tcPr>
            <w:tcW w:w="1437" w:type="dxa"/>
            <w:tcBorders>
              <w:top w:val="nil"/>
              <w:bottom w:val="nil"/>
            </w:tcBorders>
            <w:shd w:val="clear" w:color="auto" w:fill="auto"/>
            <w:noWrap/>
            <w:hideMark/>
          </w:tcPr>
          <w:p w14:paraId="15A16D88" w14:textId="1F410BB2" w:rsidR="00B904B5" w:rsidRPr="00B904B5" w:rsidRDefault="00B904B5" w:rsidP="00B904B5">
            <w:pPr>
              <w:jc w:val="center"/>
              <w:rPr>
                <w:sz w:val="22"/>
                <w:szCs w:val="20"/>
              </w:rPr>
            </w:pPr>
            <w:r w:rsidRPr="00B904B5">
              <w:rPr>
                <w:rFonts w:hint="eastAsia"/>
                <w:sz w:val="22"/>
                <w:szCs w:val="20"/>
              </w:rPr>
              <w:t>350,379,330</w:t>
            </w:r>
          </w:p>
        </w:tc>
        <w:tc>
          <w:tcPr>
            <w:tcW w:w="1914" w:type="dxa"/>
            <w:tcBorders>
              <w:top w:val="nil"/>
              <w:bottom w:val="nil"/>
              <w:right w:val="single" w:sz="12" w:space="0" w:color="0C2B4D"/>
            </w:tcBorders>
            <w:shd w:val="clear" w:color="auto" w:fill="auto"/>
            <w:noWrap/>
            <w:hideMark/>
          </w:tcPr>
          <w:p w14:paraId="6CF3B2E6" w14:textId="176E7B9F" w:rsidR="00B904B5" w:rsidRPr="00B904B5" w:rsidRDefault="00B904B5" w:rsidP="00B904B5">
            <w:pPr>
              <w:jc w:val="center"/>
              <w:rPr>
                <w:sz w:val="22"/>
                <w:szCs w:val="20"/>
              </w:rPr>
            </w:pPr>
            <w:r w:rsidRPr="00B904B5">
              <w:rPr>
                <w:rFonts w:hint="eastAsia"/>
                <w:sz w:val="22"/>
                <w:szCs w:val="20"/>
              </w:rPr>
              <w:t>335,929,060</w:t>
            </w:r>
          </w:p>
        </w:tc>
      </w:tr>
      <w:tr w:rsidR="00B904B5" w:rsidRPr="005A6690" w14:paraId="2B03B64A" w14:textId="77777777" w:rsidTr="00A85042">
        <w:trPr>
          <w:trHeight w:val="283"/>
        </w:trPr>
        <w:tc>
          <w:tcPr>
            <w:tcW w:w="283" w:type="dxa"/>
            <w:tcBorders>
              <w:top w:val="nil"/>
              <w:left w:val="single" w:sz="12" w:space="0" w:color="0C2B4D"/>
              <w:bottom w:val="nil"/>
            </w:tcBorders>
            <w:shd w:val="clear" w:color="auto" w:fill="D9D9D9" w:themeFill="background1" w:themeFillShade="D9"/>
            <w:noWrap/>
            <w:hideMark/>
          </w:tcPr>
          <w:p w14:paraId="4A93A411" w14:textId="5F67D9D4" w:rsidR="00B904B5" w:rsidRPr="00B904B5" w:rsidRDefault="00B904B5" w:rsidP="00B904B5">
            <w:pPr>
              <w:jc w:val="center"/>
              <w:rPr>
                <w:sz w:val="22"/>
                <w:szCs w:val="20"/>
              </w:rPr>
            </w:pPr>
            <w:r w:rsidRPr="00B904B5">
              <w:rPr>
                <w:rFonts w:hint="eastAsia"/>
                <w:sz w:val="22"/>
                <w:szCs w:val="20"/>
              </w:rPr>
              <w:t>6</w:t>
            </w:r>
          </w:p>
        </w:tc>
        <w:tc>
          <w:tcPr>
            <w:tcW w:w="794" w:type="dxa"/>
            <w:tcBorders>
              <w:top w:val="nil"/>
              <w:bottom w:val="nil"/>
            </w:tcBorders>
            <w:shd w:val="clear" w:color="auto" w:fill="D9D9D9" w:themeFill="background1" w:themeFillShade="D9"/>
            <w:noWrap/>
          </w:tcPr>
          <w:p w14:paraId="1D0A0E79" w14:textId="18C599FF" w:rsidR="00B904B5" w:rsidRPr="00B904B5" w:rsidRDefault="00B904B5" w:rsidP="00B904B5">
            <w:pPr>
              <w:jc w:val="center"/>
              <w:rPr>
                <w:sz w:val="22"/>
                <w:szCs w:val="20"/>
              </w:rPr>
            </w:pPr>
            <w:r w:rsidRPr="00B904B5">
              <w:rPr>
                <w:rFonts w:hint="eastAsia"/>
                <w:sz w:val="22"/>
                <w:szCs w:val="20"/>
              </w:rPr>
              <w:t>01398</w:t>
            </w:r>
          </w:p>
        </w:tc>
        <w:tc>
          <w:tcPr>
            <w:tcW w:w="1418" w:type="dxa"/>
            <w:tcBorders>
              <w:top w:val="nil"/>
              <w:bottom w:val="nil"/>
            </w:tcBorders>
            <w:shd w:val="clear" w:color="auto" w:fill="D9D9D9" w:themeFill="background1" w:themeFillShade="D9"/>
            <w:noWrap/>
          </w:tcPr>
          <w:p w14:paraId="25D9F9D2" w14:textId="06F07283" w:rsidR="00B904B5" w:rsidRPr="00B904B5" w:rsidRDefault="00B904B5" w:rsidP="00B904B5">
            <w:pPr>
              <w:jc w:val="center"/>
              <w:rPr>
                <w:sz w:val="22"/>
                <w:szCs w:val="20"/>
              </w:rPr>
            </w:pPr>
            <w:r w:rsidRPr="00B904B5">
              <w:rPr>
                <w:rFonts w:hint="eastAsia"/>
                <w:sz w:val="22"/>
                <w:szCs w:val="20"/>
              </w:rPr>
              <w:t>工商銀行</w:t>
            </w:r>
          </w:p>
        </w:tc>
        <w:tc>
          <w:tcPr>
            <w:tcW w:w="1422" w:type="dxa"/>
            <w:tcBorders>
              <w:top w:val="nil"/>
              <w:bottom w:val="nil"/>
            </w:tcBorders>
            <w:shd w:val="clear" w:color="auto" w:fill="D9D9D9" w:themeFill="background1" w:themeFillShade="D9"/>
            <w:noWrap/>
          </w:tcPr>
          <w:p w14:paraId="3651BA2B" w14:textId="49A466B9" w:rsidR="00B904B5" w:rsidRPr="00B904B5" w:rsidRDefault="00B904B5" w:rsidP="00B904B5">
            <w:pPr>
              <w:jc w:val="center"/>
              <w:rPr>
                <w:sz w:val="22"/>
                <w:szCs w:val="20"/>
              </w:rPr>
            </w:pPr>
            <w:r w:rsidRPr="00B904B5">
              <w:rPr>
                <w:rFonts w:hint="eastAsia"/>
                <w:sz w:val="22"/>
                <w:szCs w:val="20"/>
              </w:rPr>
              <w:t>74,890,960</w:t>
            </w:r>
          </w:p>
        </w:tc>
        <w:tc>
          <w:tcPr>
            <w:tcW w:w="1423" w:type="dxa"/>
            <w:tcBorders>
              <w:top w:val="nil"/>
              <w:bottom w:val="nil"/>
              <w:right w:val="single" w:sz="8" w:space="0" w:color="0C2B4D"/>
            </w:tcBorders>
            <w:shd w:val="clear" w:color="auto" w:fill="D9D9D9" w:themeFill="background1" w:themeFillShade="D9"/>
            <w:noWrap/>
          </w:tcPr>
          <w:p w14:paraId="785FC508" w14:textId="4BA987E4" w:rsidR="00B904B5" w:rsidRPr="00B904B5" w:rsidRDefault="00B904B5" w:rsidP="00B904B5">
            <w:pPr>
              <w:jc w:val="center"/>
              <w:rPr>
                <w:sz w:val="22"/>
                <w:szCs w:val="20"/>
              </w:rPr>
            </w:pPr>
            <w:r w:rsidRPr="00B904B5">
              <w:rPr>
                <w:rFonts w:hint="eastAsia"/>
                <w:sz w:val="22"/>
                <w:szCs w:val="20"/>
              </w:rPr>
              <w:t>358,776,880</w:t>
            </w:r>
          </w:p>
        </w:tc>
        <w:tc>
          <w:tcPr>
            <w:tcW w:w="283" w:type="dxa"/>
            <w:tcBorders>
              <w:top w:val="nil"/>
              <w:left w:val="single" w:sz="8" w:space="0" w:color="0C2B4D"/>
              <w:bottom w:val="nil"/>
            </w:tcBorders>
            <w:shd w:val="clear" w:color="auto" w:fill="D9D9D9" w:themeFill="background1" w:themeFillShade="D9"/>
            <w:noWrap/>
            <w:hideMark/>
          </w:tcPr>
          <w:p w14:paraId="0D16B3B4" w14:textId="1EB6368D" w:rsidR="00B904B5" w:rsidRPr="00B904B5" w:rsidRDefault="00B904B5" w:rsidP="00B904B5">
            <w:pPr>
              <w:jc w:val="center"/>
              <w:rPr>
                <w:sz w:val="22"/>
                <w:szCs w:val="20"/>
              </w:rPr>
            </w:pPr>
            <w:r w:rsidRPr="00B904B5">
              <w:rPr>
                <w:rFonts w:hint="eastAsia"/>
                <w:sz w:val="22"/>
                <w:szCs w:val="20"/>
              </w:rPr>
              <w:t>6</w:t>
            </w:r>
          </w:p>
        </w:tc>
        <w:tc>
          <w:tcPr>
            <w:tcW w:w="793" w:type="dxa"/>
            <w:tcBorders>
              <w:top w:val="nil"/>
              <w:bottom w:val="nil"/>
            </w:tcBorders>
            <w:shd w:val="clear" w:color="auto" w:fill="D9D9D9" w:themeFill="background1" w:themeFillShade="D9"/>
            <w:noWrap/>
            <w:hideMark/>
          </w:tcPr>
          <w:p w14:paraId="3AF8B42B" w14:textId="6A3F5E88" w:rsidR="00B904B5" w:rsidRPr="00B904B5" w:rsidRDefault="00B904B5" w:rsidP="00B904B5">
            <w:pPr>
              <w:jc w:val="center"/>
              <w:rPr>
                <w:sz w:val="22"/>
                <w:szCs w:val="20"/>
              </w:rPr>
            </w:pPr>
            <w:r w:rsidRPr="00B904B5">
              <w:rPr>
                <w:rFonts w:hint="eastAsia"/>
                <w:sz w:val="22"/>
                <w:szCs w:val="20"/>
              </w:rPr>
              <w:t>02828</w:t>
            </w:r>
          </w:p>
        </w:tc>
        <w:tc>
          <w:tcPr>
            <w:tcW w:w="1417" w:type="dxa"/>
            <w:tcBorders>
              <w:top w:val="nil"/>
              <w:bottom w:val="nil"/>
            </w:tcBorders>
            <w:shd w:val="clear" w:color="auto" w:fill="D9D9D9" w:themeFill="background1" w:themeFillShade="D9"/>
            <w:noWrap/>
            <w:hideMark/>
          </w:tcPr>
          <w:p w14:paraId="72249CCD" w14:textId="3E4A7A71" w:rsidR="00B904B5" w:rsidRPr="00B904B5" w:rsidRDefault="00B904B5" w:rsidP="00B904B5">
            <w:pPr>
              <w:jc w:val="center"/>
              <w:rPr>
                <w:sz w:val="22"/>
                <w:szCs w:val="20"/>
              </w:rPr>
            </w:pPr>
            <w:proofErr w:type="gramStart"/>
            <w:r w:rsidRPr="00B904B5">
              <w:rPr>
                <w:rFonts w:hint="eastAsia"/>
                <w:sz w:val="22"/>
                <w:szCs w:val="20"/>
              </w:rPr>
              <w:t>恒</w:t>
            </w:r>
            <w:proofErr w:type="gramEnd"/>
            <w:r w:rsidRPr="00B904B5">
              <w:rPr>
                <w:rFonts w:hint="eastAsia"/>
                <w:sz w:val="22"/>
                <w:szCs w:val="20"/>
              </w:rPr>
              <w:t>生中國企業</w:t>
            </w:r>
          </w:p>
        </w:tc>
        <w:tc>
          <w:tcPr>
            <w:tcW w:w="1437" w:type="dxa"/>
            <w:tcBorders>
              <w:top w:val="nil"/>
              <w:bottom w:val="nil"/>
            </w:tcBorders>
            <w:shd w:val="clear" w:color="auto" w:fill="D9D9D9" w:themeFill="background1" w:themeFillShade="D9"/>
            <w:noWrap/>
            <w:hideMark/>
          </w:tcPr>
          <w:p w14:paraId="01A053BF" w14:textId="4C254406" w:rsidR="00B904B5" w:rsidRPr="00B904B5" w:rsidRDefault="00B904B5" w:rsidP="00B904B5">
            <w:pPr>
              <w:jc w:val="center"/>
              <w:rPr>
                <w:sz w:val="22"/>
                <w:szCs w:val="20"/>
              </w:rPr>
            </w:pPr>
            <w:r w:rsidRPr="00B904B5">
              <w:rPr>
                <w:rFonts w:hint="eastAsia"/>
                <w:sz w:val="22"/>
                <w:szCs w:val="20"/>
              </w:rPr>
              <w:t>609,602,984</w:t>
            </w:r>
          </w:p>
        </w:tc>
        <w:tc>
          <w:tcPr>
            <w:tcW w:w="1914" w:type="dxa"/>
            <w:tcBorders>
              <w:top w:val="nil"/>
              <w:bottom w:val="nil"/>
              <w:right w:val="single" w:sz="12" w:space="0" w:color="0C2B4D"/>
            </w:tcBorders>
            <w:shd w:val="clear" w:color="auto" w:fill="D9D9D9" w:themeFill="background1" w:themeFillShade="D9"/>
            <w:noWrap/>
            <w:hideMark/>
          </w:tcPr>
          <w:p w14:paraId="7EB96FD2" w14:textId="03A9427B" w:rsidR="00B904B5" w:rsidRPr="00B904B5" w:rsidRDefault="00B904B5" w:rsidP="00B904B5">
            <w:pPr>
              <w:jc w:val="center"/>
              <w:rPr>
                <w:sz w:val="22"/>
                <w:szCs w:val="20"/>
              </w:rPr>
            </w:pPr>
            <w:r w:rsidRPr="00B904B5">
              <w:rPr>
                <w:rFonts w:hint="eastAsia"/>
                <w:sz w:val="22"/>
                <w:szCs w:val="20"/>
              </w:rPr>
              <w:t>98,928</w:t>
            </w:r>
          </w:p>
        </w:tc>
      </w:tr>
      <w:tr w:rsidR="00B904B5" w:rsidRPr="005A6690" w14:paraId="1E896003" w14:textId="77777777" w:rsidTr="00A85042">
        <w:trPr>
          <w:trHeight w:val="283"/>
        </w:trPr>
        <w:tc>
          <w:tcPr>
            <w:tcW w:w="283" w:type="dxa"/>
            <w:tcBorders>
              <w:top w:val="nil"/>
              <w:left w:val="single" w:sz="12" w:space="0" w:color="0C2B4D"/>
              <w:bottom w:val="nil"/>
            </w:tcBorders>
            <w:shd w:val="clear" w:color="auto" w:fill="auto"/>
            <w:noWrap/>
            <w:hideMark/>
          </w:tcPr>
          <w:p w14:paraId="48750295" w14:textId="401D1ED8" w:rsidR="00B904B5" w:rsidRPr="00B904B5" w:rsidRDefault="00B904B5" w:rsidP="00B904B5">
            <w:pPr>
              <w:jc w:val="center"/>
              <w:rPr>
                <w:sz w:val="22"/>
                <w:szCs w:val="20"/>
              </w:rPr>
            </w:pPr>
            <w:r w:rsidRPr="00B904B5">
              <w:rPr>
                <w:rFonts w:hint="eastAsia"/>
                <w:sz w:val="22"/>
                <w:szCs w:val="20"/>
              </w:rPr>
              <w:t>7</w:t>
            </w:r>
          </w:p>
        </w:tc>
        <w:tc>
          <w:tcPr>
            <w:tcW w:w="794" w:type="dxa"/>
            <w:tcBorders>
              <w:top w:val="nil"/>
              <w:bottom w:val="nil"/>
            </w:tcBorders>
            <w:shd w:val="clear" w:color="auto" w:fill="auto"/>
            <w:noWrap/>
          </w:tcPr>
          <w:p w14:paraId="4BF0F5D4" w14:textId="691D8B44" w:rsidR="00B904B5" w:rsidRPr="00B904B5" w:rsidRDefault="00B904B5" w:rsidP="00B904B5">
            <w:pPr>
              <w:jc w:val="center"/>
              <w:rPr>
                <w:sz w:val="22"/>
                <w:szCs w:val="20"/>
              </w:rPr>
            </w:pPr>
            <w:r w:rsidRPr="00B904B5">
              <w:rPr>
                <w:rFonts w:hint="eastAsia"/>
                <w:sz w:val="22"/>
                <w:szCs w:val="20"/>
              </w:rPr>
              <w:t>02137</w:t>
            </w:r>
          </w:p>
        </w:tc>
        <w:tc>
          <w:tcPr>
            <w:tcW w:w="1418" w:type="dxa"/>
            <w:tcBorders>
              <w:top w:val="nil"/>
              <w:bottom w:val="nil"/>
            </w:tcBorders>
            <w:shd w:val="clear" w:color="auto" w:fill="auto"/>
            <w:noWrap/>
          </w:tcPr>
          <w:p w14:paraId="7613AED6" w14:textId="6D291002" w:rsidR="00B904B5" w:rsidRPr="00B904B5" w:rsidRDefault="00B904B5" w:rsidP="00B904B5">
            <w:pPr>
              <w:jc w:val="center"/>
              <w:rPr>
                <w:sz w:val="22"/>
                <w:szCs w:val="20"/>
              </w:rPr>
            </w:pPr>
            <w:proofErr w:type="gramStart"/>
            <w:r w:rsidRPr="00B904B5">
              <w:rPr>
                <w:rFonts w:hint="eastAsia"/>
                <w:sz w:val="22"/>
                <w:szCs w:val="20"/>
              </w:rPr>
              <w:t>騰盛博藥－Ｂ</w:t>
            </w:r>
            <w:proofErr w:type="gramEnd"/>
          </w:p>
        </w:tc>
        <w:tc>
          <w:tcPr>
            <w:tcW w:w="1422" w:type="dxa"/>
            <w:tcBorders>
              <w:top w:val="nil"/>
              <w:bottom w:val="nil"/>
            </w:tcBorders>
            <w:shd w:val="clear" w:color="auto" w:fill="auto"/>
            <w:noWrap/>
          </w:tcPr>
          <w:p w14:paraId="6C274C5D" w14:textId="5B134DF8" w:rsidR="00B904B5" w:rsidRPr="00B904B5" w:rsidRDefault="00B904B5" w:rsidP="00B904B5">
            <w:pPr>
              <w:jc w:val="center"/>
              <w:rPr>
                <w:sz w:val="22"/>
                <w:szCs w:val="20"/>
              </w:rPr>
            </w:pPr>
            <w:r w:rsidRPr="00B904B5">
              <w:rPr>
                <w:rFonts w:hint="eastAsia"/>
                <w:sz w:val="22"/>
                <w:szCs w:val="20"/>
              </w:rPr>
              <w:t>237,092,095</w:t>
            </w:r>
          </w:p>
        </w:tc>
        <w:tc>
          <w:tcPr>
            <w:tcW w:w="1423" w:type="dxa"/>
            <w:tcBorders>
              <w:top w:val="nil"/>
              <w:bottom w:val="nil"/>
              <w:right w:val="single" w:sz="8" w:space="0" w:color="0C2B4D"/>
            </w:tcBorders>
            <w:shd w:val="clear" w:color="auto" w:fill="auto"/>
            <w:noWrap/>
          </w:tcPr>
          <w:p w14:paraId="3AA9791B" w14:textId="20E4AAEF" w:rsidR="00B904B5" w:rsidRPr="00B904B5" w:rsidRDefault="00B904B5" w:rsidP="00B904B5">
            <w:pPr>
              <w:jc w:val="center"/>
              <w:rPr>
                <w:sz w:val="22"/>
                <w:szCs w:val="20"/>
              </w:rPr>
            </w:pPr>
            <w:r w:rsidRPr="00B904B5">
              <w:rPr>
                <w:rFonts w:hint="eastAsia"/>
                <w:sz w:val="22"/>
                <w:szCs w:val="20"/>
              </w:rPr>
              <w:t>177,311,900</w:t>
            </w:r>
          </w:p>
        </w:tc>
        <w:tc>
          <w:tcPr>
            <w:tcW w:w="283" w:type="dxa"/>
            <w:tcBorders>
              <w:top w:val="nil"/>
              <w:left w:val="single" w:sz="8" w:space="0" w:color="0C2B4D"/>
              <w:bottom w:val="nil"/>
            </w:tcBorders>
            <w:shd w:val="clear" w:color="auto" w:fill="auto"/>
            <w:noWrap/>
            <w:hideMark/>
          </w:tcPr>
          <w:p w14:paraId="1297DB40" w14:textId="292F7582" w:rsidR="00B904B5" w:rsidRPr="00B904B5" w:rsidRDefault="00B904B5" w:rsidP="00B904B5">
            <w:pPr>
              <w:jc w:val="center"/>
              <w:rPr>
                <w:sz w:val="22"/>
                <w:szCs w:val="20"/>
              </w:rPr>
            </w:pPr>
            <w:r w:rsidRPr="00B904B5">
              <w:rPr>
                <w:rFonts w:hint="eastAsia"/>
                <w:sz w:val="22"/>
                <w:szCs w:val="20"/>
              </w:rPr>
              <w:t>7</w:t>
            </w:r>
          </w:p>
        </w:tc>
        <w:tc>
          <w:tcPr>
            <w:tcW w:w="793" w:type="dxa"/>
            <w:tcBorders>
              <w:top w:val="nil"/>
              <w:bottom w:val="nil"/>
            </w:tcBorders>
            <w:shd w:val="clear" w:color="auto" w:fill="auto"/>
            <w:noWrap/>
            <w:hideMark/>
          </w:tcPr>
          <w:p w14:paraId="66C2E2F1" w14:textId="681C74E1" w:rsidR="00B904B5" w:rsidRPr="00B904B5" w:rsidRDefault="00B904B5" w:rsidP="00B904B5">
            <w:pPr>
              <w:jc w:val="center"/>
              <w:rPr>
                <w:sz w:val="22"/>
                <w:szCs w:val="20"/>
              </w:rPr>
            </w:pPr>
            <w:r w:rsidRPr="00B904B5">
              <w:rPr>
                <w:rFonts w:hint="eastAsia"/>
                <w:sz w:val="22"/>
                <w:szCs w:val="20"/>
              </w:rPr>
              <w:t>02137</w:t>
            </w:r>
          </w:p>
        </w:tc>
        <w:tc>
          <w:tcPr>
            <w:tcW w:w="1417" w:type="dxa"/>
            <w:tcBorders>
              <w:top w:val="nil"/>
              <w:bottom w:val="nil"/>
            </w:tcBorders>
            <w:shd w:val="clear" w:color="auto" w:fill="auto"/>
            <w:noWrap/>
            <w:hideMark/>
          </w:tcPr>
          <w:p w14:paraId="5D891655" w14:textId="32A28883" w:rsidR="00B904B5" w:rsidRPr="00B904B5" w:rsidRDefault="00B904B5" w:rsidP="00B904B5">
            <w:pPr>
              <w:jc w:val="center"/>
              <w:rPr>
                <w:sz w:val="22"/>
                <w:szCs w:val="20"/>
              </w:rPr>
            </w:pPr>
            <w:proofErr w:type="gramStart"/>
            <w:r w:rsidRPr="00B904B5">
              <w:rPr>
                <w:rFonts w:hint="eastAsia"/>
                <w:sz w:val="22"/>
                <w:szCs w:val="20"/>
              </w:rPr>
              <w:t>騰盛博藥－Ｂ</w:t>
            </w:r>
            <w:proofErr w:type="gramEnd"/>
          </w:p>
        </w:tc>
        <w:tc>
          <w:tcPr>
            <w:tcW w:w="1437" w:type="dxa"/>
            <w:tcBorders>
              <w:top w:val="nil"/>
              <w:bottom w:val="nil"/>
            </w:tcBorders>
            <w:shd w:val="clear" w:color="auto" w:fill="auto"/>
            <w:noWrap/>
            <w:hideMark/>
          </w:tcPr>
          <w:p w14:paraId="6F2AB276" w14:textId="00DA5D02" w:rsidR="00B904B5" w:rsidRPr="00B904B5" w:rsidRDefault="00B904B5" w:rsidP="00B904B5">
            <w:pPr>
              <w:jc w:val="center"/>
              <w:rPr>
                <w:sz w:val="22"/>
                <w:szCs w:val="20"/>
              </w:rPr>
            </w:pPr>
            <w:r w:rsidRPr="00B904B5">
              <w:rPr>
                <w:rFonts w:hint="eastAsia"/>
                <w:sz w:val="22"/>
                <w:szCs w:val="20"/>
              </w:rPr>
              <w:t>240,143,615</w:t>
            </w:r>
          </w:p>
        </w:tc>
        <w:tc>
          <w:tcPr>
            <w:tcW w:w="1914" w:type="dxa"/>
            <w:tcBorders>
              <w:top w:val="nil"/>
              <w:bottom w:val="nil"/>
              <w:right w:val="single" w:sz="12" w:space="0" w:color="0C2B4D"/>
            </w:tcBorders>
            <w:shd w:val="clear" w:color="auto" w:fill="auto"/>
            <w:noWrap/>
            <w:hideMark/>
          </w:tcPr>
          <w:p w14:paraId="540D552C" w14:textId="1FE718B7" w:rsidR="00B904B5" w:rsidRPr="00B904B5" w:rsidRDefault="00B904B5" w:rsidP="00B904B5">
            <w:pPr>
              <w:jc w:val="center"/>
              <w:rPr>
                <w:sz w:val="22"/>
                <w:szCs w:val="20"/>
              </w:rPr>
            </w:pPr>
            <w:r w:rsidRPr="00B904B5">
              <w:rPr>
                <w:rFonts w:hint="eastAsia"/>
                <w:sz w:val="22"/>
                <w:szCs w:val="20"/>
              </w:rPr>
              <w:t>180,163,620</w:t>
            </w:r>
          </w:p>
        </w:tc>
      </w:tr>
      <w:tr w:rsidR="00B904B5" w:rsidRPr="005A6690" w14:paraId="06562CC4" w14:textId="77777777" w:rsidTr="00A85042">
        <w:trPr>
          <w:trHeight w:val="283"/>
        </w:trPr>
        <w:tc>
          <w:tcPr>
            <w:tcW w:w="283" w:type="dxa"/>
            <w:tcBorders>
              <w:top w:val="nil"/>
              <w:left w:val="single" w:sz="12" w:space="0" w:color="0C2B4D"/>
              <w:bottom w:val="nil"/>
            </w:tcBorders>
            <w:shd w:val="clear" w:color="auto" w:fill="D9D9D9" w:themeFill="background1" w:themeFillShade="D9"/>
            <w:noWrap/>
            <w:hideMark/>
          </w:tcPr>
          <w:p w14:paraId="17352391" w14:textId="2CEE0C08" w:rsidR="00B904B5" w:rsidRPr="00B904B5" w:rsidRDefault="00B904B5" w:rsidP="00B904B5">
            <w:pPr>
              <w:jc w:val="center"/>
              <w:rPr>
                <w:sz w:val="22"/>
                <w:szCs w:val="20"/>
              </w:rPr>
            </w:pPr>
            <w:r w:rsidRPr="00B904B5">
              <w:rPr>
                <w:rFonts w:hint="eastAsia"/>
                <w:sz w:val="22"/>
                <w:szCs w:val="20"/>
              </w:rPr>
              <w:t>8</w:t>
            </w:r>
          </w:p>
        </w:tc>
        <w:tc>
          <w:tcPr>
            <w:tcW w:w="794" w:type="dxa"/>
            <w:tcBorders>
              <w:top w:val="nil"/>
              <w:bottom w:val="nil"/>
            </w:tcBorders>
            <w:shd w:val="clear" w:color="auto" w:fill="D9D9D9" w:themeFill="background1" w:themeFillShade="D9"/>
            <w:noWrap/>
          </w:tcPr>
          <w:p w14:paraId="6CA2284C" w14:textId="7B4E6168" w:rsidR="00B904B5" w:rsidRPr="00B904B5" w:rsidRDefault="00B904B5" w:rsidP="00B904B5">
            <w:pPr>
              <w:jc w:val="center"/>
              <w:rPr>
                <w:sz w:val="22"/>
                <w:szCs w:val="20"/>
              </w:rPr>
            </w:pPr>
            <w:r w:rsidRPr="00B904B5">
              <w:rPr>
                <w:rFonts w:hint="eastAsia"/>
                <w:sz w:val="22"/>
                <w:szCs w:val="20"/>
              </w:rPr>
              <w:t>00941</w:t>
            </w:r>
          </w:p>
        </w:tc>
        <w:tc>
          <w:tcPr>
            <w:tcW w:w="1418" w:type="dxa"/>
            <w:tcBorders>
              <w:top w:val="nil"/>
              <w:bottom w:val="nil"/>
            </w:tcBorders>
            <w:shd w:val="clear" w:color="auto" w:fill="D9D9D9" w:themeFill="background1" w:themeFillShade="D9"/>
            <w:noWrap/>
          </w:tcPr>
          <w:p w14:paraId="23F0D569" w14:textId="3CFFC025" w:rsidR="00B904B5" w:rsidRPr="00B904B5" w:rsidRDefault="00B904B5" w:rsidP="00B904B5">
            <w:pPr>
              <w:jc w:val="center"/>
              <w:rPr>
                <w:sz w:val="22"/>
                <w:szCs w:val="20"/>
              </w:rPr>
            </w:pPr>
            <w:r w:rsidRPr="00B904B5">
              <w:rPr>
                <w:rFonts w:hint="eastAsia"/>
                <w:sz w:val="22"/>
                <w:szCs w:val="20"/>
              </w:rPr>
              <w:t>中國移動</w:t>
            </w:r>
          </w:p>
        </w:tc>
        <w:tc>
          <w:tcPr>
            <w:tcW w:w="1422" w:type="dxa"/>
            <w:tcBorders>
              <w:top w:val="nil"/>
              <w:bottom w:val="nil"/>
            </w:tcBorders>
            <w:shd w:val="clear" w:color="auto" w:fill="D9D9D9" w:themeFill="background1" w:themeFillShade="D9"/>
            <w:noWrap/>
          </w:tcPr>
          <w:p w14:paraId="6937E2E7" w14:textId="1E3010EA" w:rsidR="00B904B5" w:rsidRPr="00B904B5" w:rsidRDefault="00B904B5" w:rsidP="00B904B5">
            <w:pPr>
              <w:jc w:val="center"/>
              <w:rPr>
                <w:sz w:val="22"/>
                <w:szCs w:val="20"/>
              </w:rPr>
            </w:pPr>
            <w:r w:rsidRPr="00B904B5">
              <w:rPr>
                <w:rFonts w:hint="eastAsia"/>
                <w:sz w:val="22"/>
                <w:szCs w:val="20"/>
              </w:rPr>
              <w:t>192,179,725</w:t>
            </w:r>
          </w:p>
        </w:tc>
        <w:tc>
          <w:tcPr>
            <w:tcW w:w="1423" w:type="dxa"/>
            <w:tcBorders>
              <w:top w:val="nil"/>
              <w:bottom w:val="nil"/>
              <w:right w:val="single" w:sz="8" w:space="0" w:color="0C2B4D"/>
            </w:tcBorders>
            <w:shd w:val="clear" w:color="auto" w:fill="D9D9D9" w:themeFill="background1" w:themeFillShade="D9"/>
            <w:noWrap/>
          </w:tcPr>
          <w:p w14:paraId="200895E1" w14:textId="31E1CD70" w:rsidR="00B904B5" w:rsidRPr="00B904B5" w:rsidRDefault="00B904B5" w:rsidP="00B904B5">
            <w:pPr>
              <w:jc w:val="center"/>
              <w:rPr>
                <w:sz w:val="22"/>
                <w:szCs w:val="20"/>
              </w:rPr>
            </w:pPr>
            <w:r w:rsidRPr="00B904B5">
              <w:rPr>
                <w:rFonts w:hint="eastAsia"/>
                <w:sz w:val="22"/>
                <w:szCs w:val="20"/>
              </w:rPr>
              <w:t>172,732,500</w:t>
            </w:r>
          </w:p>
        </w:tc>
        <w:tc>
          <w:tcPr>
            <w:tcW w:w="283" w:type="dxa"/>
            <w:tcBorders>
              <w:top w:val="nil"/>
              <w:left w:val="single" w:sz="8" w:space="0" w:color="0C2B4D"/>
              <w:bottom w:val="nil"/>
            </w:tcBorders>
            <w:shd w:val="clear" w:color="auto" w:fill="D9D9D9" w:themeFill="background1" w:themeFillShade="D9"/>
            <w:noWrap/>
            <w:hideMark/>
          </w:tcPr>
          <w:p w14:paraId="046AAA0A" w14:textId="017F818A" w:rsidR="00B904B5" w:rsidRPr="00B904B5" w:rsidRDefault="00B904B5" w:rsidP="00B904B5">
            <w:pPr>
              <w:jc w:val="center"/>
              <w:rPr>
                <w:sz w:val="22"/>
                <w:szCs w:val="20"/>
              </w:rPr>
            </w:pPr>
            <w:r w:rsidRPr="00B904B5">
              <w:rPr>
                <w:rFonts w:hint="eastAsia"/>
                <w:sz w:val="22"/>
                <w:szCs w:val="20"/>
              </w:rPr>
              <w:t>8</w:t>
            </w:r>
          </w:p>
        </w:tc>
        <w:tc>
          <w:tcPr>
            <w:tcW w:w="793" w:type="dxa"/>
            <w:tcBorders>
              <w:top w:val="nil"/>
              <w:bottom w:val="nil"/>
            </w:tcBorders>
            <w:shd w:val="clear" w:color="auto" w:fill="D9D9D9" w:themeFill="background1" w:themeFillShade="D9"/>
            <w:noWrap/>
            <w:hideMark/>
          </w:tcPr>
          <w:p w14:paraId="0B09F82F" w14:textId="76E750A8" w:rsidR="00B904B5" w:rsidRPr="00B904B5" w:rsidRDefault="00B904B5" w:rsidP="00B904B5">
            <w:pPr>
              <w:jc w:val="center"/>
              <w:rPr>
                <w:sz w:val="22"/>
                <w:szCs w:val="20"/>
              </w:rPr>
            </w:pPr>
            <w:r w:rsidRPr="00B904B5">
              <w:rPr>
                <w:rFonts w:hint="eastAsia"/>
                <w:sz w:val="22"/>
                <w:szCs w:val="20"/>
              </w:rPr>
              <w:t>00728</w:t>
            </w:r>
          </w:p>
        </w:tc>
        <w:tc>
          <w:tcPr>
            <w:tcW w:w="1417" w:type="dxa"/>
            <w:tcBorders>
              <w:top w:val="nil"/>
              <w:bottom w:val="nil"/>
            </w:tcBorders>
            <w:shd w:val="clear" w:color="auto" w:fill="D9D9D9" w:themeFill="background1" w:themeFillShade="D9"/>
            <w:noWrap/>
            <w:hideMark/>
          </w:tcPr>
          <w:p w14:paraId="1882DF8B" w14:textId="7157AAC9" w:rsidR="00B904B5" w:rsidRPr="00B904B5" w:rsidRDefault="00B904B5" w:rsidP="00B904B5">
            <w:pPr>
              <w:jc w:val="center"/>
              <w:rPr>
                <w:sz w:val="22"/>
                <w:szCs w:val="20"/>
              </w:rPr>
            </w:pPr>
            <w:r w:rsidRPr="00B904B5">
              <w:rPr>
                <w:rFonts w:hint="eastAsia"/>
                <w:sz w:val="22"/>
                <w:szCs w:val="20"/>
              </w:rPr>
              <w:t>中國電信</w:t>
            </w:r>
          </w:p>
        </w:tc>
        <w:tc>
          <w:tcPr>
            <w:tcW w:w="1437" w:type="dxa"/>
            <w:tcBorders>
              <w:top w:val="nil"/>
              <w:bottom w:val="nil"/>
            </w:tcBorders>
            <w:shd w:val="clear" w:color="auto" w:fill="D9D9D9" w:themeFill="background1" w:themeFillShade="D9"/>
            <w:noWrap/>
            <w:hideMark/>
          </w:tcPr>
          <w:p w14:paraId="6FC6A15F" w14:textId="6AD00EF9" w:rsidR="00B904B5" w:rsidRPr="00B904B5" w:rsidRDefault="00B904B5" w:rsidP="00B904B5">
            <w:pPr>
              <w:jc w:val="center"/>
              <w:rPr>
                <w:sz w:val="22"/>
                <w:szCs w:val="20"/>
              </w:rPr>
            </w:pPr>
            <w:r w:rsidRPr="00B904B5">
              <w:rPr>
                <w:rFonts w:hint="eastAsia"/>
                <w:sz w:val="22"/>
                <w:szCs w:val="20"/>
              </w:rPr>
              <w:t>268,370,080</w:t>
            </w:r>
          </w:p>
        </w:tc>
        <w:tc>
          <w:tcPr>
            <w:tcW w:w="1914" w:type="dxa"/>
            <w:tcBorders>
              <w:top w:val="nil"/>
              <w:bottom w:val="nil"/>
              <w:right w:val="single" w:sz="12" w:space="0" w:color="0C2B4D"/>
            </w:tcBorders>
            <w:shd w:val="clear" w:color="auto" w:fill="D9D9D9" w:themeFill="background1" w:themeFillShade="D9"/>
            <w:noWrap/>
            <w:hideMark/>
          </w:tcPr>
          <w:p w14:paraId="3229BD76" w14:textId="5D93D800" w:rsidR="00B904B5" w:rsidRPr="00B904B5" w:rsidRDefault="00B904B5" w:rsidP="00B904B5">
            <w:pPr>
              <w:jc w:val="center"/>
              <w:rPr>
                <w:sz w:val="22"/>
                <w:szCs w:val="20"/>
              </w:rPr>
            </w:pPr>
            <w:r w:rsidRPr="00B904B5">
              <w:rPr>
                <w:rFonts w:hint="eastAsia"/>
                <w:sz w:val="22"/>
                <w:szCs w:val="20"/>
              </w:rPr>
              <w:t>142,541,860</w:t>
            </w:r>
          </w:p>
        </w:tc>
      </w:tr>
      <w:tr w:rsidR="00B904B5" w:rsidRPr="005A6690" w14:paraId="17861477" w14:textId="77777777" w:rsidTr="00A85042">
        <w:trPr>
          <w:trHeight w:val="283"/>
        </w:trPr>
        <w:tc>
          <w:tcPr>
            <w:tcW w:w="283" w:type="dxa"/>
            <w:tcBorders>
              <w:top w:val="nil"/>
              <w:left w:val="single" w:sz="12" w:space="0" w:color="0C2B4D"/>
              <w:bottom w:val="nil"/>
            </w:tcBorders>
            <w:shd w:val="clear" w:color="auto" w:fill="auto"/>
            <w:noWrap/>
            <w:hideMark/>
          </w:tcPr>
          <w:p w14:paraId="330006F6" w14:textId="283B6DC4" w:rsidR="00B904B5" w:rsidRPr="00B904B5" w:rsidRDefault="00B904B5" w:rsidP="00B904B5">
            <w:pPr>
              <w:jc w:val="center"/>
              <w:rPr>
                <w:sz w:val="22"/>
                <w:szCs w:val="20"/>
              </w:rPr>
            </w:pPr>
            <w:r w:rsidRPr="00B904B5">
              <w:rPr>
                <w:rFonts w:hint="eastAsia"/>
                <w:sz w:val="22"/>
                <w:szCs w:val="20"/>
              </w:rPr>
              <w:t>9</w:t>
            </w:r>
          </w:p>
        </w:tc>
        <w:tc>
          <w:tcPr>
            <w:tcW w:w="794" w:type="dxa"/>
            <w:tcBorders>
              <w:top w:val="nil"/>
              <w:bottom w:val="nil"/>
            </w:tcBorders>
            <w:shd w:val="clear" w:color="auto" w:fill="auto"/>
            <w:noWrap/>
          </w:tcPr>
          <w:p w14:paraId="2317E835" w14:textId="0475FEC5" w:rsidR="00B904B5" w:rsidRPr="00B904B5" w:rsidRDefault="00B904B5" w:rsidP="00B904B5">
            <w:pPr>
              <w:jc w:val="center"/>
              <w:rPr>
                <w:sz w:val="22"/>
                <w:szCs w:val="20"/>
              </w:rPr>
            </w:pPr>
            <w:r w:rsidRPr="00B904B5">
              <w:rPr>
                <w:rFonts w:hint="eastAsia"/>
                <w:sz w:val="22"/>
                <w:szCs w:val="20"/>
              </w:rPr>
              <w:t>00981</w:t>
            </w:r>
          </w:p>
        </w:tc>
        <w:tc>
          <w:tcPr>
            <w:tcW w:w="1418" w:type="dxa"/>
            <w:tcBorders>
              <w:top w:val="nil"/>
              <w:bottom w:val="nil"/>
            </w:tcBorders>
            <w:shd w:val="clear" w:color="auto" w:fill="auto"/>
            <w:noWrap/>
          </w:tcPr>
          <w:p w14:paraId="6733EEC0" w14:textId="5DEE7031" w:rsidR="00B904B5" w:rsidRPr="00B904B5" w:rsidRDefault="00B904B5" w:rsidP="00B904B5">
            <w:pPr>
              <w:jc w:val="center"/>
              <w:rPr>
                <w:sz w:val="22"/>
                <w:szCs w:val="20"/>
              </w:rPr>
            </w:pPr>
            <w:proofErr w:type="gramStart"/>
            <w:r w:rsidRPr="00B904B5">
              <w:rPr>
                <w:rFonts w:hint="eastAsia"/>
                <w:sz w:val="22"/>
                <w:szCs w:val="20"/>
              </w:rPr>
              <w:t>中芯國際</w:t>
            </w:r>
            <w:proofErr w:type="gramEnd"/>
          </w:p>
        </w:tc>
        <w:tc>
          <w:tcPr>
            <w:tcW w:w="1422" w:type="dxa"/>
            <w:tcBorders>
              <w:top w:val="nil"/>
              <w:bottom w:val="nil"/>
            </w:tcBorders>
            <w:shd w:val="clear" w:color="auto" w:fill="auto"/>
            <w:noWrap/>
          </w:tcPr>
          <w:p w14:paraId="4E5B301D" w14:textId="4B4DAF3D" w:rsidR="00B904B5" w:rsidRPr="00B904B5" w:rsidRDefault="00B904B5" w:rsidP="00B904B5">
            <w:pPr>
              <w:jc w:val="center"/>
              <w:rPr>
                <w:sz w:val="22"/>
                <w:szCs w:val="20"/>
              </w:rPr>
            </w:pPr>
            <w:r w:rsidRPr="00B904B5">
              <w:rPr>
                <w:rFonts w:hint="eastAsia"/>
                <w:sz w:val="22"/>
                <w:szCs w:val="20"/>
              </w:rPr>
              <w:t>141,258,070</w:t>
            </w:r>
          </w:p>
        </w:tc>
        <w:tc>
          <w:tcPr>
            <w:tcW w:w="1423" w:type="dxa"/>
            <w:tcBorders>
              <w:top w:val="nil"/>
              <w:bottom w:val="nil"/>
              <w:right w:val="single" w:sz="8" w:space="0" w:color="0C2B4D"/>
            </w:tcBorders>
            <w:shd w:val="clear" w:color="auto" w:fill="auto"/>
            <w:noWrap/>
          </w:tcPr>
          <w:p w14:paraId="1B51A5C0" w14:textId="4211D19C" w:rsidR="00B904B5" w:rsidRPr="00B904B5" w:rsidRDefault="00B904B5" w:rsidP="00B904B5">
            <w:pPr>
              <w:jc w:val="center"/>
              <w:rPr>
                <w:sz w:val="22"/>
                <w:szCs w:val="20"/>
              </w:rPr>
            </w:pPr>
            <w:r w:rsidRPr="00B904B5">
              <w:rPr>
                <w:rFonts w:hint="eastAsia"/>
                <w:sz w:val="22"/>
                <w:szCs w:val="20"/>
              </w:rPr>
              <w:t>96,772,197</w:t>
            </w:r>
          </w:p>
        </w:tc>
        <w:tc>
          <w:tcPr>
            <w:tcW w:w="283" w:type="dxa"/>
            <w:tcBorders>
              <w:top w:val="nil"/>
              <w:left w:val="single" w:sz="8" w:space="0" w:color="0C2B4D"/>
              <w:bottom w:val="nil"/>
            </w:tcBorders>
            <w:shd w:val="clear" w:color="auto" w:fill="auto"/>
            <w:noWrap/>
            <w:hideMark/>
          </w:tcPr>
          <w:p w14:paraId="265068BB" w14:textId="207A812F" w:rsidR="00B904B5" w:rsidRPr="00B904B5" w:rsidRDefault="00B904B5" w:rsidP="00B904B5">
            <w:pPr>
              <w:jc w:val="center"/>
              <w:rPr>
                <w:sz w:val="22"/>
                <w:szCs w:val="20"/>
              </w:rPr>
            </w:pPr>
            <w:r w:rsidRPr="00B904B5">
              <w:rPr>
                <w:rFonts w:hint="eastAsia"/>
                <w:sz w:val="22"/>
                <w:szCs w:val="20"/>
              </w:rPr>
              <w:t>9</w:t>
            </w:r>
          </w:p>
        </w:tc>
        <w:tc>
          <w:tcPr>
            <w:tcW w:w="793" w:type="dxa"/>
            <w:tcBorders>
              <w:top w:val="nil"/>
              <w:bottom w:val="nil"/>
            </w:tcBorders>
            <w:shd w:val="clear" w:color="auto" w:fill="auto"/>
            <w:noWrap/>
            <w:hideMark/>
          </w:tcPr>
          <w:p w14:paraId="75CE8753" w14:textId="10361EAA" w:rsidR="00B904B5" w:rsidRPr="00B904B5" w:rsidRDefault="00B904B5" w:rsidP="00B904B5">
            <w:pPr>
              <w:jc w:val="center"/>
              <w:rPr>
                <w:sz w:val="22"/>
                <w:szCs w:val="20"/>
              </w:rPr>
            </w:pPr>
            <w:r w:rsidRPr="00B904B5">
              <w:rPr>
                <w:rFonts w:hint="eastAsia"/>
                <w:sz w:val="22"/>
                <w:szCs w:val="20"/>
              </w:rPr>
              <w:t>01357</w:t>
            </w:r>
          </w:p>
        </w:tc>
        <w:tc>
          <w:tcPr>
            <w:tcW w:w="1417" w:type="dxa"/>
            <w:tcBorders>
              <w:top w:val="nil"/>
              <w:bottom w:val="nil"/>
            </w:tcBorders>
            <w:shd w:val="clear" w:color="auto" w:fill="auto"/>
            <w:noWrap/>
            <w:hideMark/>
          </w:tcPr>
          <w:p w14:paraId="0F2A809A" w14:textId="3503426D" w:rsidR="00B904B5" w:rsidRPr="00B904B5" w:rsidRDefault="00B904B5" w:rsidP="00B904B5">
            <w:pPr>
              <w:jc w:val="center"/>
              <w:rPr>
                <w:sz w:val="22"/>
                <w:szCs w:val="20"/>
              </w:rPr>
            </w:pPr>
            <w:proofErr w:type="gramStart"/>
            <w:r w:rsidRPr="00B904B5">
              <w:rPr>
                <w:rFonts w:hint="eastAsia"/>
                <w:sz w:val="22"/>
                <w:szCs w:val="20"/>
              </w:rPr>
              <w:t>美圖公司</w:t>
            </w:r>
            <w:proofErr w:type="gramEnd"/>
          </w:p>
        </w:tc>
        <w:tc>
          <w:tcPr>
            <w:tcW w:w="1437" w:type="dxa"/>
            <w:tcBorders>
              <w:top w:val="nil"/>
              <w:bottom w:val="nil"/>
            </w:tcBorders>
            <w:shd w:val="clear" w:color="auto" w:fill="auto"/>
            <w:noWrap/>
            <w:hideMark/>
          </w:tcPr>
          <w:p w14:paraId="6C945AC0" w14:textId="0B2C0B34" w:rsidR="00B904B5" w:rsidRPr="00B904B5" w:rsidRDefault="00B904B5" w:rsidP="00B904B5">
            <w:pPr>
              <w:jc w:val="center"/>
              <w:rPr>
                <w:sz w:val="22"/>
                <w:szCs w:val="20"/>
              </w:rPr>
            </w:pPr>
            <w:r w:rsidRPr="00B904B5">
              <w:rPr>
                <w:rFonts w:hint="eastAsia"/>
                <w:sz w:val="22"/>
                <w:szCs w:val="20"/>
              </w:rPr>
              <w:t>154,727,380</w:t>
            </w:r>
          </w:p>
        </w:tc>
        <w:tc>
          <w:tcPr>
            <w:tcW w:w="1914" w:type="dxa"/>
            <w:tcBorders>
              <w:top w:val="nil"/>
              <w:bottom w:val="nil"/>
              <w:right w:val="single" w:sz="12" w:space="0" w:color="0C2B4D"/>
            </w:tcBorders>
            <w:shd w:val="clear" w:color="auto" w:fill="auto"/>
            <w:noWrap/>
            <w:hideMark/>
          </w:tcPr>
          <w:p w14:paraId="126A6A8B" w14:textId="7D47560C" w:rsidR="00B904B5" w:rsidRPr="00B904B5" w:rsidRDefault="00B904B5" w:rsidP="00B904B5">
            <w:pPr>
              <w:jc w:val="center"/>
              <w:rPr>
                <w:sz w:val="22"/>
                <w:szCs w:val="20"/>
              </w:rPr>
            </w:pPr>
            <w:r w:rsidRPr="00B904B5">
              <w:rPr>
                <w:rFonts w:hint="eastAsia"/>
                <w:sz w:val="22"/>
                <w:szCs w:val="20"/>
              </w:rPr>
              <w:t>139,074,060</w:t>
            </w:r>
          </w:p>
        </w:tc>
      </w:tr>
      <w:tr w:rsidR="00B904B5" w:rsidRPr="005A6690" w14:paraId="77122D91" w14:textId="77777777" w:rsidTr="00A85042">
        <w:trPr>
          <w:trHeight w:val="283"/>
        </w:trPr>
        <w:tc>
          <w:tcPr>
            <w:tcW w:w="283" w:type="dxa"/>
            <w:tcBorders>
              <w:top w:val="nil"/>
              <w:left w:val="single" w:sz="12" w:space="0" w:color="0C2B4D"/>
              <w:bottom w:val="single" w:sz="12" w:space="0" w:color="0C2B4D"/>
            </w:tcBorders>
            <w:shd w:val="clear" w:color="auto" w:fill="D9D9D9" w:themeFill="background1" w:themeFillShade="D9"/>
            <w:noWrap/>
            <w:hideMark/>
          </w:tcPr>
          <w:p w14:paraId="0DCBD507" w14:textId="4EFE94F3" w:rsidR="00B904B5" w:rsidRPr="00B904B5" w:rsidRDefault="00B904B5" w:rsidP="00B904B5">
            <w:pPr>
              <w:jc w:val="center"/>
              <w:rPr>
                <w:sz w:val="22"/>
                <w:szCs w:val="20"/>
              </w:rPr>
            </w:pPr>
            <w:r w:rsidRPr="00B904B5">
              <w:rPr>
                <w:rFonts w:hint="eastAsia"/>
                <w:sz w:val="22"/>
                <w:szCs w:val="20"/>
              </w:rPr>
              <w:t>10</w:t>
            </w:r>
          </w:p>
        </w:tc>
        <w:tc>
          <w:tcPr>
            <w:tcW w:w="794" w:type="dxa"/>
            <w:tcBorders>
              <w:top w:val="nil"/>
              <w:bottom w:val="single" w:sz="12" w:space="0" w:color="0C2B4D"/>
            </w:tcBorders>
            <w:shd w:val="clear" w:color="auto" w:fill="D9D9D9" w:themeFill="background1" w:themeFillShade="D9"/>
            <w:noWrap/>
          </w:tcPr>
          <w:p w14:paraId="5FB81F12" w14:textId="32AAE7C2" w:rsidR="00B904B5" w:rsidRPr="00B904B5" w:rsidRDefault="00B904B5" w:rsidP="00B904B5">
            <w:pPr>
              <w:jc w:val="center"/>
              <w:rPr>
                <w:sz w:val="22"/>
                <w:szCs w:val="20"/>
              </w:rPr>
            </w:pPr>
            <w:r w:rsidRPr="00B904B5">
              <w:rPr>
                <w:rFonts w:hint="eastAsia"/>
                <w:sz w:val="22"/>
                <w:szCs w:val="20"/>
              </w:rPr>
              <w:t>00728</w:t>
            </w:r>
          </w:p>
        </w:tc>
        <w:tc>
          <w:tcPr>
            <w:tcW w:w="1418" w:type="dxa"/>
            <w:tcBorders>
              <w:top w:val="nil"/>
              <w:bottom w:val="single" w:sz="12" w:space="0" w:color="0C2B4D"/>
            </w:tcBorders>
            <w:shd w:val="clear" w:color="auto" w:fill="D9D9D9" w:themeFill="background1" w:themeFillShade="D9"/>
            <w:noWrap/>
          </w:tcPr>
          <w:p w14:paraId="358CD1DA" w14:textId="00388E8D" w:rsidR="00B904B5" w:rsidRPr="00B904B5" w:rsidRDefault="00B904B5" w:rsidP="00B904B5">
            <w:pPr>
              <w:jc w:val="center"/>
              <w:rPr>
                <w:sz w:val="22"/>
                <w:szCs w:val="20"/>
              </w:rPr>
            </w:pPr>
            <w:r w:rsidRPr="00B904B5">
              <w:rPr>
                <w:rFonts w:hint="eastAsia"/>
                <w:sz w:val="22"/>
                <w:szCs w:val="20"/>
              </w:rPr>
              <w:t>中國電信</w:t>
            </w:r>
          </w:p>
        </w:tc>
        <w:tc>
          <w:tcPr>
            <w:tcW w:w="1422" w:type="dxa"/>
            <w:tcBorders>
              <w:top w:val="nil"/>
              <w:bottom w:val="single" w:sz="12" w:space="0" w:color="0C2B4D"/>
            </w:tcBorders>
            <w:shd w:val="clear" w:color="auto" w:fill="D9D9D9" w:themeFill="background1" w:themeFillShade="D9"/>
            <w:noWrap/>
          </w:tcPr>
          <w:p w14:paraId="765B69A4" w14:textId="596C7A9E" w:rsidR="00B904B5" w:rsidRPr="00B904B5" w:rsidRDefault="00B904B5" w:rsidP="00B904B5">
            <w:pPr>
              <w:jc w:val="center"/>
              <w:rPr>
                <w:sz w:val="22"/>
                <w:szCs w:val="20"/>
              </w:rPr>
            </w:pPr>
            <w:r w:rsidRPr="00B904B5">
              <w:rPr>
                <w:rFonts w:hint="eastAsia"/>
                <w:sz w:val="22"/>
                <w:szCs w:val="20"/>
              </w:rPr>
              <w:t>82,880,340</w:t>
            </w:r>
          </w:p>
        </w:tc>
        <w:tc>
          <w:tcPr>
            <w:tcW w:w="1423" w:type="dxa"/>
            <w:tcBorders>
              <w:top w:val="nil"/>
              <w:bottom w:val="single" w:sz="12" w:space="0" w:color="0C2B4D"/>
              <w:right w:val="single" w:sz="8" w:space="0" w:color="0C2B4D"/>
            </w:tcBorders>
            <w:shd w:val="clear" w:color="auto" w:fill="D9D9D9" w:themeFill="background1" w:themeFillShade="D9"/>
            <w:noWrap/>
          </w:tcPr>
          <w:p w14:paraId="2BF0A36D" w14:textId="35181917" w:rsidR="00B904B5" w:rsidRPr="00B904B5" w:rsidRDefault="00B904B5" w:rsidP="00B904B5">
            <w:pPr>
              <w:jc w:val="center"/>
              <w:rPr>
                <w:sz w:val="22"/>
                <w:szCs w:val="20"/>
              </w:rPr>
            </w:pPr>
            <w:r w:rsidRPr="00B904B5">
              <w:rPr>
                <w:rFonts w:hint="eastAsia"/>
                <w:sz w:val="22"/>
                <w:szCs w:val="20"/>
              </w:rPr>
              <w:t>150,663,520</w:t>
            </w:r>
          </w:p>
        </w:tc>
        <w:tc>
          <w:tcPr>
            <w:tcW w:w="283" w:type="dxa"/>
            <w:tcBorders>
              <w:top w:val="nil"/>
              <w:left w:val="single" w:sz="8" w:space="0" w:color="0C2B4D"/>
              <w:bottom w:val="single" w:sz="12" w:space="0" w:color="0C2B4D"/>
            </w:tcBorders>
            <w:shd w:val="clear" w:color="auto" w:fill="D9D9D9" w:themeFill="background1" w:themeFillShade="D9"/>
            <w:noWrap/>
            <w:hideMark/>
          </w:tcPr>
          <w:p w14:paraId="49BA6756" w14:textId="51DDF868" w:rsidR="00B904B5" w:rsidRPr="00B904B5" w:rsidRDefault="00B904B5" w:rsidP="00B904B5">
            <w:pPr>
              <w:jc w:val="center"/>
              <w:rPr>
                <w:sz w:val="22"/>
                <w:szCs w:val="20"/>
              </w:rPr>
            </w:pPr>
            <w:r w:rsidRPr="00B904B5">
              <w:rPr>
                <w:rFonts w:hint="eastAsia"/>
                <w:sz w:val="22"/>
                <w:szCs w:val="20"/>
              </w:rPr>
              <w:t>10</w:t>
            </w:r>
          </w:p>
        </w:tc>
        <w:tc>
          <w:tcPr>
            <w:tcW w:w="793" w:type="dxa"/>
            <w:tcBorders>
              <w:top w:val="nil"/>
              <w:bottom w:val="single" w:sz="12" w:space="0" w:color="0C2B4D"/>
            </w:tcBorders>
            <w:shd w:val="clear" w:color="auto" w:fill="D9D9D9" w:themeFill="background1" w:themeFillShade="D9"/>
            <w:noWrap/>
            <w:hideMark/>
          </w:tcPr>
          <w:p w14:paraId="0F1B26D0" w14:textId="5FF326A9" w:rsidR="00B904B5" w:rsidRPr="00B904B5" w:rsidRDefault="00B904B5" w:rsidP="00B904B5">
            <w:pPr>
              <w:jc w:val="center"/>
              <w:rPr>
                <w:sz w:val="22"/>
                <w:szCs w:val="20"/>
              </w:rPr>
            </w:pPr>
            <w:r w:rsidRPr="00B904B5">
              <w:rPr>
                <w:rFonts w:hint="eastAsia"/>
                <w:sz w:val="22"/>
                <w:szCs w:val="20"/>
              </w:rPr>
              <w:t>00020</w:t>
            </w:r>
          </w:p>
        </w:tc>
        <w:tc>
          <w:tcPr>
            <w:tcW w:w="1417" w:type="dxa"/>
            <w:tcBorders>
              <w:top w:val="nil"/>
              <w:bottom w:val="single" w:sz="12" w:space="0" w:color="0C2B4D"/>
            </w:tcBorders>
            <w:shd w:val="clear" w:color="auto" w:fill="D9D9D9" w:themeFill="background1" w:themeFillShade="D9"/>
            <w:noWrap/>
            <w:hideMark/>
          </w:tcPr>
          <w:p w14:paraId="1FACA180" w14:textId="57454B33" w:rsidR="00B904B5" w:rsidRPr="00B904B5" w:rsidRDefault="00B904B5" w:rsidP="00B904B5">
            <w:pPr>
              <w:jc w:val="center"/>
              <w:rPr>
                <w:sz w:val="22"/>
                <w:szCs w:val="20"/>
              </w:rPr>
            </w:pPr>
            <w:r w:rsidRPr="00B904B5">
              <w:rPr>
                <w:rFonts w:hint="eastAsia"/>
                <w:sz w:val="22"/>
                <w:szCs w:val="20"/>
              </w:rPr>
              <w:t>商湯－</w:t>
            </w:r>
            <w:proofErr w:type="gramStart"/>
            <w:r w:rsidRPr="00B904B5">
              <w:rPr>
                <w:rFonts w:hint="eastAsia"/>
                <w:sz w:val="22"/>
                <w:szCs w:val="20"/>
              </w:rPr>
              <w:t>Ｗ</w:t>
            </w:r>
            <w:proofErr w:type="gramEnd"/>
          </w:p>
        </w:tc>
        <w:tc>
          <w:tcPr>
            <w:tcW w:w="1437" w:type="dxa"/>
            <w:tcBorders>
              <w:top w:val="nil"/>
              <w:bottom w:val="single" w:sz="12" w:space="0" w:color="0C2B4D"/>
            </w:tcBorders>
            <w:shd w:val="clear" w:color="auto" w:fill="D9D9D9" w:themeFill="background1" w:themeFillShade="D9"/>
            <w:noWrap/>
            <w:hideMark/>
          </w:tcPr>
          <w:p w14:paraId="3CBC7E39" w14:textId="1EEDB1FD" w:rsidR="00B904B5" w:rsidRPr="00B904B5" w:rsidRDefault="00B904B5" w:rsidP="00B904B5">
            <w:pPr>
              <w:jc w:val="center"/>
              <w:rPr>
                <w:sz w:val="22"/>
                <w:szCs w:val="20"/>
              </w:rPr>
            </w:pPr>
            <w:r w:rsidRPr="00B904B5">
              <w:rPr>
                <w:rFonts w:hint="eastAsia"/>
                <w:sz w:val="22"/>
                <w:szCs w:val="20"/>
              </w:rPr>
              <w:t>179,572,950</w:t>
            </w:r>
          </w:p>
        </w:tc>
        <w:tc>
          <w:tcPr>
            <w:tcW w:w="1914" w:type="dxa"/>
            <w:tcBorders>
              <w:top w:val="nil"/>
              <w:bottom w:val="single" w:sz="12" w:space="0" w:color="0C2B4D"/>
              <w:right w:val="single" w:sz="12" w:space="0" w:color="0C2B4D"/>
            </w:tcBorders>
            <w:shd w:val="clear" w:color="auto" w:fill="D9D9D9" w:themeFill="background1" w:themeFillShade="D9"/>
            <w:noWrap/>
            <w:hideMark/>
          </w:tcPr>
          <w:p w14:paraId="26431891" w14:textId="52D78C9C" w:rsidR="00B904B5" w:rsidRPr="00B904B5" w:rsidRDefault="00B904B5" w:rsidP="00B904B5">
            <w:pPr>
              <w:jc w:val="center"/>
              <w:rPr>
                <w:sz w:val="22"/>
                <w:szCs w:val="20"/>
              </w:rPr>
            </w:pPr>
            <w:r w:rsidRPr="00B904B5">
              <w:rPr>
                <w:rFonts w:hint="eastAsia"/>
                <w:sz w:val="22"/>
                <w:szCs w:val="20"/>
              </w:rPr>
              <w:t>91,967,430</w:t>
            </w:r>
          </w:p>
        </w:tc>
      </w:tr>
    </w:tbl>
    <w:p w14:paraId="54D52B68" w14:textId="77777777" w:rsidR="00676046" w:rsidRPr="005A6690" w:rsidRDefault="00676046" w:rsidP="00D43842">
      <w:pPr>
        <w:rPr>
          <w:sz w:val="20"/>
          <w:szCs w:val="20"/>
        </w:rPr>
      </w:pPr>
    </w:p>
    <w:p w14:paraId="56640263" w14:textId="385604AB" w:rsidR="00AD75EE" w:rsidRPr="00AD75EE" w:rsidRDefault="003E3622" w:rsidP="00AD75EE">
      <w:pPr>
        <w:pStyle w:val="3"/>
        <w:rPr>
          <w:b/>
          <w:bCs/>
        </w:rPr>
      </w:pPr>
      <w:r w:rsidRPr="003E3622">
        <w:rPr>
          <w:rFonts w:eastAsia="PMingLiU" w:hint="eastAsia"/>
          <w:b/>
          <w:bCs/>
        </w:rPr>
        <w:t>市</w:t>
      </w:r>
      <w:r w:rsidRPr="003E3622">
        <w:rPr>
          <w:rFonts w:ascii="PMingLiU" w:eastAsia="PMingLiU" w:hAnsi="PMingLiU" w:cs="PMingLiU" w:hint="eastAsia"/>
          <w:b/>
          <w:bCs/>
        </w:rPr>
        <w:t>場</w:t>
      </w:r>
      <w:r w:rsidRPr="003E3622">
        <w:rPr>
          <w:rFonts w:ascii="Microsoft GothicNeo" w:eastAsia="PMingLiU" w:hAnsi="Microsoft GothicNeo" w:cs="Microsoft GothicNeo" w:hint="eastAsia"/>
          <w:b/>
          <w:bCs/>
        </w:rPr>
        <w:t>焦點</w:t>
      </w:r>
    </w:p>
    <w:p w14:paraId="4CB887BD" w14:textId="365EEE27" w:rsidR="00752936" w:rsidRPr="00230DB2" w:rsidRDefault="00280C3B" w:rsidP="002D345E">
      <w:pPr>
        <w:pStyle w:val="a9"/>
        <w:widowControl/>
        <w:numPr>
          <w:ilvl w:val="0"/>
          <w:numId w:val="7"/>
        </w:numPr>
        <w:spacing w:beforeLines="50" w:before="180" w:line="0" w:lineRule="atLeast"/>
        <w:ind w:leftChars="0"/>
        <w:rPr>
          <w:rFonts w:asciiTheme="minorEastAsia" w:eastAsia="PMingLiU" w:hAnsiTheme="minorEastAsia"/>
          <w:color w:val="0C2B4D"/>
        </w:rPr>
      </w:pPr>
      <w:r w:rsidRPr="00280C3B">
        <w:rPr>
          <w:rFonts w:asciiTheme="minorEastAsia" w:eastAsia="PMingLiU" w:hAnsiTheme="minorEastAsia" w:hint="eastAsia"/>
          <w:color w:val="0C2B4D"/>
        </w:rPr>
        <w:t>美國1月PCE數據強於市場預期，強化了市場對利率可能在更長時間內維持高位的預期</w:t>
      </w:r>
      <w:r w:rsidR="00602C89" w:rsidRPr="00602C89">
        <w:rPr>
          <w:rFonts w:asciiTheme="minorEastAsia" w:eastAsia="PMingLiU" w:hAnsiTheme="minorEastAsia" w:hint="eastAsia"/>
          <w:color w:val="0C2B4D"/>
        </w:rPr>
        <w:t>，</w:t>
      </w:r>
      <w:r w:rsidR="00DC337F" w:rsidRPr="00DC337F">
        <w:rPr>
          <w:rFonts w:asciiTheme="minorEastAsia" w:eastAsia="PMingLiU" w:hAnsiTheme="minorEastAsia" w:hint="eastAsia"/>
          <w:color w:val="0C2B4D"/>
        </w:rPr>
        <w:t>美股</w:t>
      </w:r>
      <w:r w:rsidR="0076711C">
        <w:rPr>
          <w:rFonts w:asciiTheme="minorEastAsia" w:eastAsia="PMingLiU" w:hAnsiTheme="minorEastAsia" w:hint="eastAsia"/>
          <w:color w:val="0C2B4D"/>
        </w:rPr>
        <w:t>三大指數下跌</w:t>
      </w:r>
    </w:p>
    <w:p w14:paraId="4010233E" w14:textId="77777777" w:rsidR="00280C3B" w:rsidRDefault="00280C3B" w:rsidP="00280C3B">
      <w:pPr>
        <w:pStyle w:val="a9"/>
        <w:widowControl/>
        <w:numPr>
          <w:ilvl w:val="0"/>
          <w:numId w:val="7"/>
        </w:numPr>
        <w:spacing w:beforeLines="50" w:before="180" w:line="0" w:lineRule="atLeast"/>
        <w:ind w:leftChars="0"/>
        <w:rPr>
          <w:rFonts w:asciiTheme="minorEastAsia" w:eastAsia="PMingLiU" w:hAnsiTheme="minorEastAsia"/>
          <w:color w:val="0C2B4D"/>
        </w:rPr>
      </w:pPr>
      <w:r w:rsidRPr="00280C3B">
        <w:rPr>
          <w:rFonts w:asciiTheme="minorEastAsia" w:eastAsia="PMingLiU" w:hAnsiTheme="minorEastAsia" w:hint="eastAsia"/>
          <w:color w:val="0C2B4D"/>
        </w:rPr>
        <w:t>港股連續四日低收，</w:t>
      </w:r>
      <w:proofErr w:type="gramStart"/>
      <w:r w:rsidRPr="00280C3B">
        <w:rPr>
          <w:rFonts w:asciiTheme="minorEastAsia" w:eastAsia="PMingLiU" w:hAnsiTheme="minorEastAsia" w:hint="eastAsia"/>
          <w:color w:val="0C2B4D"/>
        </w:rPr>
        <w:t>恒</w:t>
      </w:r>
      <w:proofErr w:type="gramEnd"/>
      <w:r w:rsidRPr="00280C3B">
        <w:rPr>
          <w:rFonts w:asciiTheme="minorEastAsia" w:eastAsia="PMingLiU" w:hAnsiTheme="minorEastAsia" w:hint="eastAsia"/>
          <w:color w:val="0C2B4D"/>
        </w:rPr>
        <w:t>指上周五收報20010點，跌341點或1.68%</w:t>
      </w:r>
    </w:p>
    <w:p w14:paraId="6CA95CED" w14:textId="77777777" w:rsidR="00280C3B" w:rsidRDefault="00280C3B" w:rsidP="00280C3B">
      <w:pPr>
        <w:pStyle w:val="a9"/>
        <w:widowControl/>
        <w:numPr>
          <w:ilvl w:val="0"/>
          <w:numId w:val="7"/>
        </w:numPr>
        <w:spacing w:beforeLines="50" w:before="180" w:line="0" w:lineRule="atLeast"/>
        <w:ind w:leftChars="0"/>
        <w:rPr>
          <w:rFonts w:asciiTheme="minorEastAsia" w:eastAsia="PMingLiU" w:hAnsiTheme="minorEastAsia"/>
          <w:color w:val="0C2B4D"/>
        </w:rPr>
      </w:pPr>
      <w:r w:rsidRPr="00280C3B">
        <w:rPr>
          <w:rFonts w:asciiTheme="minorEastAsia" w:eastAsia="PMingLiU" w:hAnsiTheme="minorEastAsia" w:hint="eastAsia"/>
          <w:color w:val="0C2B4D"/>
        </w:rPr>
        <w:t>上週下跌3.4%，</w:t>
      </w:r>
      <w:proofErr w:type="gramStart"/>
      <w:r w:rsidRPr="00280C3B">
        <w:rPr>
          <w:rFonts w:asciiTheme="minorEastAsia" w:eastAsia="PMingLiU" w:hAnsiTheme="minorEastAsia" w:hint="eastAsia"/>
          <w:color w:val="0C2B4D"/>
        </w:rPr>
        <w:t>科指跌幅</w:t>
      </w:r>
      <w:proofErr w:type="gramEnd"/>
      <w:r w:rsidRPr="00280C3B">
        <w:rPr>
          <w:rFonts w:asciiTheme="minorEastAsia" w:eastAsia="PMingLiU" w:hAnsiTheme="minorEastAsia" w:hint="eastAsia"/>
          <w:color w:val="0C2B4D"/>
        </w:rPr>
        <w:t>更達到5.8%。考慮到美股表現</w:t>
      </w:r>
      <w:proofErr w:type="gramStart"/>
      <w:r w:rsidRPr="00280C3B">
        <w:rPr>
          <w:rFonts w:asciiTheme="minorEastAsia" w:eastAsia="PMingLiU" w:hAnsiTheme="minorEastAsia" w:hint="eastAsia"/>
          <w:color w:val="0C2B4D"/>
        </w:rPr>
        <w:t>未轉升</w:t>
      </w:r>
      <w:proofErr w:type="gramEnd"/>
      <w:r w:rsidRPr="00280C3B">
        <w:rPr>
          <w:rFonts w:asciiTheme="minorEastAsia" w:eastAsia="PMingLiU" w:hAnsiTheme="minorEastAsia" w:hint="eastAsia"/>
          <w:color w:val="0C2B4D"/>
        </w:rPr>
        <w:t>，港股後市走勢將轉弱，留意19500點支持</w:t>
      </w:r>
    </w:p>
    <w:p w14:paraId="74337EF0" w14:textId="0FEC05DB" w:rsidR="00414505" w:rsidRDefault="003E3622" w:rsidP="00280C3B">
      <w:pPr>
        <w:pStyle w:val="a9"/>
        <w:widowControl/>
        <w:numPr>
          <w:ilvl w:val="0"/>
          <w:numId w:val="7"/>
        </w:numPr>
        <w:spacing w:beforeLines="50" w:before="180" w:line="0" w:lineRule="atLeast"/>
        <w:ind w:leftChars="0"/>
        <w:rPr>
          <w:rFonts w:asciiTheme="minorEastAsia" w:eastAsia="PMingLiU" w:hAnsiTheme="minorEastAsia"/>
          <w:color w:val="0C2B4D"/>
        </w:rPr>
      </w:pPr>
      <w:proofErr w:type="gramStart"/>
      <w:r w:rsidRPr="00414505">
        <w:rPr>
          <w:rFonts w:asciiTheme="minorEastAsia" w:eastAsia="PMingLiU" w:hAnsiTheme="minorEastAsia" w:hint="eastAsia"/>
          <w:color w:val="0C2B4D"/>
          <w:sz w:val="22"/>
          <w:szCs w:val="20"/>
        </w:rPr>
        <w:t>恒</w:t>
      </w:r>
      <w:r w:rsidRPr="00414505">
        <w:rPr>
          <w:rFonts w:asciiTheme="minorEastAsia" w:eastAsia="PMingLiU" w:hAnsiTheme="minorEastAsia" w:hint="eastAsia"/>
          <w:color w:val="0C2B4D"/>
        </w:rPr>
        <w:t>指夜期</w:t>
      </w:r>
      <w:proofErr w:type="gramEnd"/>
      <w:r w:rsidRPr="00414505">
        <w:rPr>
          <w:rFonts w:asciiTheme="minorEastAsia" w:eastAsia="PMingLiU" w:hAnsiTheme="minorEastAsia" w:hint="eastAsia"/>
          <w:color w:val="0C2B4D"/>
        </w:rPr>
        <w:t>：</w:t>
      </w:r>
      <w:r w:rsidR="00280C3B" w:rsidRPr="00280C3B">
        <w:rPr>
          <w:rFonts w:asciiTheme="minorEastAsia" w:eastAsia="PMingLiU" w:hAnsiTheme="minorEastAsia" w:hint="eastAsia"/>
          <w:color w:val="0C2B4D"/>
        </w:rPr>
        <w:t>收報19712點，跌253點，低水298點</w:t>
      </w:r>
    </w:p>
    <w:p w14:paraId="482DDA5C" w14:textId="61600279" w:rsidR="00A84D21" w:rsidRPr="00414505" w:rsidRDefault="003E3622" w:rsidP="00414505">
      <w:pPr>
        <w:pStyle w:val="a9"/>
        <w:widowControl/>
        <w:numPr>
          <w:ilvl w:val="0"/>
          <w:numId w:val="7"/>
        </w:numPr>
        <w:spacing w:beforeLines="50" w:before="180" w:line="0" w:lineRule="atLeast"/>
        <w:ind w:leftChars="0" w:left="482" w:hanging="482"/>
        <w:rPr>
          <w:rFonts w:asciiTheme="minorEastAsia" w:eastAsia="PMingLiU" w:hAnsiTheme="minorEastAsia"/>
          <w:color w:val="0C2B4D"/>
        </w:rPr>
      </w:pPr>
      <w:r w:rsidRPr="00414505">
        <w:rPr>
          <w:rFonts w:asciiTheme="minorEastAsia" w:eastAsia="PMingLiU" w:hAnsiTheme="minorEastAsia" w:hint="eastAsia"/>
          <w:color w:val="0C2B4D"/>
        </w:rPr>
        <w:t>新加坡「</w:t>
      </w:r>
      <w:proofErr w:type="gramStart"/>
      <w:r w:rsidRPr="00414505">
        <w:rPr>
          <w:rFonts w:asciiTheme="minorEastAsia" w:eastAsia="PMingLiU" w:hAnsiTheme="minorEastAsia" w:hint="eastAsia"/>
          <w:color w:val="0C2B4D"/>
        </w:rPr>
        <w:t>黑期</w:t>
      </w:r>
      <w:proofErr w:type="gramEnd"/>
      <w:r w:rsidRPr="00414505">
        <w:rPr>
          <w:rFonts w:asciiTheme="minorEastAsia" w:eastAsia="PMingLiU" w:hAnsiTheme="minorEastAsia" w:hint="eastAsia"/>
          <w:color w:val="0C2B4D"/>
        </w:rPr>
        <w:t>」：</w:t>
      </w:r>
      <w:r w:rsidR="009E5384" w:rsidRPr="00414505">
        <w:rPr>
          <w:rFonts w:asciiTheme="minorEastAsia" w:eastAsia="PMingLiU" w:hAnsiTheme="minorEastAsia" w:hint="eastAsia"/>
          <w:color w:val="0C2B4D"/>
        </w:rPr>
        <w:t>跌</w:t>
      </w:r>
      <w:r w:rsidR="00280C3B">
        <w:rPr>
          <w:rFonts w:asciiTheme="minorEastAsia" w:eastAsia="PMingLiU" w:hAnsiTheme="minorEastAsia"/>
          <w:color w:val="0C2B4D"/>
        </w:rPr>
        <w:t>300</w:t>
      </w:r>
      <w:r w:rsidR="007A7FA2" w:rsidRPr="00414505">
        <w:rPr>
          <w:rFonts w:asciiTheme="minorEastAsia" w:eastAsia="PMingLiU" w:hAnsiTheme="minorEastAsia" w:hint="eastAsia"/>
          <w:color w:val="0C2B4D"/>
        </w:rPr>
        <w:t>點，報</w:t>
      </w:r>
      <w:r w:rsidR="00280C3B">
        <w:rPr>
          <w:rFonts w:asciiTheme="minorEastAsia" w:eastAsia="PMingLiU" w:hAnsiTheme="minorEastAsia"/>
          <w:color w:val="0C2B4D"/>
        </w:rPr>
        <w:t>19720</w:t>
      </w:r>
    </w:p>
    <w:p w14:paraId="1CED2FE8" w14:textId="02441D5E" w:rsidR="00C8709A" w:rsidRPr="00C8709A" w:rsidRDefault="003E3622" w:rsidP="00862D67">
      <w:pPr>
        <w:pStyle w:val="3"/>
        <w:numPr>
          <w:ilvl w:val="0"/>
          <w:numId w:val="0"/>
        </w:numPr>
        <w:rPr>
          <w:b/>
          <w:bCs/>
        </w:rPr>
      </w:pPr>
      <w:r w:rsidRPr="003E3622">
        <w:rPr>
          <w:rFonts w:eastAsia="PMingLiU" w:hint="eastAsia"/>
          <w:b/>
          <w:bCs/>
        </w:rPr>
        <w:t>今日策略</w:t>
      </w:r>
    </w:p>
    <w:p w14:paraId="3FF3555C" w14:textId="77777777" w:rsidR="004855B2" w:rsidRDefault="004855B2">
      <w:pPr>
        <w:widowControl/>
      </w:pPr>
    </w:p>
    <w:p w14:paraId="338E485C" w14:textId="54537494" w:rsidR="00FF2318" w:rsidRPr="00EC4080" w:rsidRDefault="003D3376" w:rsidP="00957699">
      <w:pPr>
        <w:widowControl/>
        <w:spacing w:line="0" w:lineRule="atLeast"/>
        <w:jc w:val="center"/>
        <w:rPr>
          <w:rFonts w:asciiTheme="minorEastAsia" w:hAnsiTheme="minorEastAsia" w:cs="Microsoft GothicNeo"/>
          <w:b/>
          <w:bCs/>
          <w:noProof/>
          <w:color w:val="0D7AC2"/>
          <w:sz w:val="28"/>
          <w:szCs w:val="28"/>
          <w:u w:val="single"/>
        </w:rPr>
      </w:pPr>
      <w:bookmarkStart w:id="0" w:name="_Hlk105502514"/>
      <w:r w:rsidRPr="004A2CE4">
        <w:rPr>
          <w:rFonts w:asciiTheme="minorEastAsia" w:hAnsiTheme="minorEastAsia" w:cs="Microsoft GothicNeo"/>
          <w:b/>
          <w:bCs/>
          <w:noProof/>
          <w:color w:val="0D7AC2"/>
          <w:szCs w:val="24"/>
          <w:u w:val="single"/>
        </w:rPr>
        <mc:AlternateContent>
          <mc:Choice Requires="wps">
            <w:drawing>
              <wp:anchor distT="45720" distB="45720" distL="114300" distR="114300" simplePos="0" relativeHeight="251661312" behindDoc="0" locked="0" layoutInCell="1" allowOverlap="1" wp14:anchorId="02AEA661" wp14:editId="1F9BDB2F">
                <wp:simplePos x="0" y="0"/>
                <wp:positionH relativeFrom="margin">
                  <wp:align>right</wp:align>
                </wp:positionH>
                <wp:positionV relativeFrom="paragraph">
                  <wp:posOffset>235850</wp:posOffset>
                </wp:positionV>
                <wp:extent cx="2951480" cy="4822825"/>
                <wp:effectExtent l="19050" t="19050" r="39370" b="3492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1480" cy="4822825"/>
                        </a:xfrm>
                        <a:prstGeom prst="rect">
                          <a:avLst/>
                        </a:prstGeom>
                        <a:solidFill>
                          <a:srgbClr val="FFFFFF"/>
                        </a:solidFill>
                        <a:ln w="63500" cmpd="thickThin">
                          <a:solidFill>
                            <a:srgbClr val="0C2B4D"/>
                          </a:solidFill>
                          <a:miter lim="800000"/>
                          <a:headEnd/>
                          <a:tailEnd/>
                        </a:ln>
                      </wps:spPr>
                      <wps:txbx>
                        <w:txbxContent>
                          <w:p w14:paraId="2446A525" w14:textId="09EA5E7A" w:rsidR="00EB66CD" w:rsidRPr="004855B2" w:rsidRDefault="006E021B" w:rsidP="00EB66CD">
                            <w:pPr>
                              <w:widowControl/>
                              <w:spacing w:line="0" w:lineRule="atLeast"/>
                              <w:jc w:val="center"/>
                              <w:rPr>
                                <w:rFonts w:ascii="Microsoft GothicNeo" w:eastAsia="Microsoft GothicNeo" w:hAnsi="Microsoft GothicNeo" w:cs="Microsoft GothicNeo"/>
                                <w:b/>
                                <w:bCs/>
                                <w:color w:val="0C2B4D"/>
                                <w:sz w:val="40"/>
                                <w:szCs w:val="40"/>
                                <w:u w:val="single"/>
                                <w:lang w:eastAsia="zh-CN"/>
                              </w:rPr>
                            </w:pPr>
                            <w:r w:rsidRPr="006E021B">
                              <w:rPr>
                                <w:rFonts w:ascii="Microsoft GothicNeo" w:eastAsia="DengXian" w:hAnsi="Microsoft GothicNeo" w:cs="Microsoft GothicNeo" w:hint="eastAsia"/>
                                <w:b/>
                                <w:bCs/>
                                <w:color w:val="0C2B4D"/>
                                <w:sz w:val="40"/>
                                <w:szCs w:val="40"/>
                                <w:u w:val="single"/>
                                <w:lang w:eastAsia="zh-CN"/>
                              </w:rPr>
                              <w:t>恒生指</w:t>
                            </w:r>
                            <w:r w:rsidRPr="006E021B">
                              <w:rPr>
                                <w:rFonts w:ascii="PMingLiU" w:eastAsia="DengXian" w:hAnsi="PMingLiU" w:cs="PMingLiU" w:hint="eastAsia"/>
                                <w:b/>
                                <w:bCs/>
                                <w:color w:val="0C2B4D"/>
                                <w:sz w:val="40"/>
                                <w:szCs w:val="40"/>
                                <w:u w:val="single"/>
                                <w:lang w:eastAsia="zh-CN"/>
                              </w:rPr>
                              <w:t>数</w:t>
                            </w:r>
                            <w:r w:rsidRPr="006E021B">
                              <w:rPr>
                                <w:rFonts w:ascii="Microsoft GothicNeo" w:eastAsia="DengXian" w:hAnsi="Microsoft GothicNeo" w:cs="Microsoft GothicNeo" w:hint="eastAsia"/>
                                <w:b/>
                                <w:bCs/>
                                <w:color w:val="0C2B4D"/>
                                <w:sz w:val="40"/>
                                <w:szCs w:val="40"/>
                                <w:u w:val="single"/>
                                <w:lang w:eastAsia="zh-CN"/>
                              </w:rPr>
                              <w:t>策略</w:t>
                            </w:r>
                          </w:p>
                          <w:p w14:paraId="5A17DD98" w14:textId="453A30AB" w:rsidR="00EB66CD" w:rsidRDefault="00EB66CD" w:rsidP="00EB66CD">
                            <w:pPr>
                              <w:spacing w:line="0" w:lineRule="atLeast"/>
                              <w:rPr>
                                <w:lang w:eastAsia="zh-CN"/>
                              </w:rPr>
                            </w:pPr>
                          </w:p>
                          <w:p w14:paraId="19653D2E" w14:textId="7F1B97AB" w:rsidR="00EB66CD" w:rsidRDefault="006E021B" w:rsidP="00EB66CD">
                            <w:pPr>
                              <w:widowControl/>
                              <w:spacing w:line="0" w:lineRule="atLeast"/>
                              <w:jc w:val="center"/>
                              <w:rPr>
                                <w:rStyle w:val="ab"/>
                                <w:color w:val="C00000"/>
                                <w:lang w:eastAsia="zh-CN"/>
                              </w:rPr>
                            </w:pPr>
                            <w:r w:rsidRPr="006E021B">
                              <w:rPr>
                                <w:rStyle w:val="ab"/>
                                <w:rFonts w:ascii="Microsoft JhengHei" w:eastAsia="DengXian" w:hAnsi="Microsoft JhengHei" w:hint="eastAsia"/>
                                <w:color w:val="C00000"/>
                                <w:lang w:eastAsia="zh-CN"/>
                              </w:rPr>
                              <w:t>中国陆续推出刺激经济政策</w:t>
                            </w:r>
                            <w:r w:rsidR="00EB66CD" w:rsidRPr="00EB66CD">
                              <w:rPr>
                                <w:rStyle w:val="ab"/>
                                <w:rFonts w:ascii="Microsoft JhengHei" w:eastAsia="Microsoft JhengHei" w:hAnsi="Microsoft JhengHei" w:hint="eastAsia"/>
                                <w:color w:val="C00000"/>
                                <w:lang w:eastAsia="zh-CN"/>
                              </w:rPr>
                              <w:t xml:space="preserve"> </w:t>
                            </w:r>
                          </w:p>
                          <w:p w14:paraId="40EA3F2D" w14:textId="080BB0A5" w:rsidR="00EB66CD" w:rsidRPr="00EB66CD" w:rsidRDefault="006E021B" w:rsidP="00EB66CD">
                            <w:pPr>
                              <w:widowControl/>
                              <w:spacing w:line="0" w:lineRule="atLeast"/>
                              <w:jc w:val="center"/>
                              <w:rPr>
                                <w:rStyle w:val="ab"/>
                                <w:rFonts w:ascii="Microsoft JhengHei" w:eastAsia="Microsoft JhengHei" w:hAnsi="Microsoft JhengHei"/>
                                <w:color w:val="C00000"/>
                                <w:lang w:eastAsia="zh-CN"/>
                              </w:rPr>
                            </w:pPr>
                            <w:r w:rsidRPr="006E021B">
                              <w:rPr>
                                <w:rStyle w:val="ab"/>
                                <w:rFonts w:ascii="Microsoft JhengHei" w:eastAsia="DengXian" w:hAnsi="Microsoft JhengHei" w:hint="eastAsia"/>
                                <w:color w:val="C00000"/>
                                <w:lang w:eastAsia="zh-CN"/>
                              </w:rPr>
                              <w:t>预料国内宏观面续复苏</w:t>
                            </w:r>
                          </w:p>
                          <w:p w14:paraId="58552B00" w14:textId="77777777" w:rsidR="002160A4" w:rsidRDefault="002160A4" w:rsidP="00EB66CD">
                            <w:pPr>
                              <w:widowControl/>
                              <w:spacing w:line="0" w:lineRule="atLeast"/>
                              <w:rPr>
                                <w:rFonts w:ascii="Microsoft JhengHei" w:eastAsia="Microsoft JhengHei" w:hAnsi="Microsoft JhengHei"/>
                                <w:lang w:eastAsia="zh-HK"/>
                              </w:rPr>
                            </w:pPr>
                          </w:p>
                          <w:p w14:paraId="75867D48" w14:textId="1ACA25EA" w:rsidR="00EB66CD" w:rsidRPr="009E22BB" w:rsidRDefault="006E021B" w:rsidP="00EB66CD">
                            <w:pPr>
                              <w:widowControl/>
                              <w:spacing w:line="0" w:lineRule="atLeast"/>
                              <w:rPr>
                                <w:rFonts w:ascii="Microsoft JhengHei" w:eastAsia="DengXian" w:hAnsi="Microsoft JhengHei"/>
                                <w:lang w:eastAsia="zh-CN"/>
                              </w:rPr>
                            </w:pPr>
                            <w:r w:rsidRPr="006E021B">
                              <w:rPr>
                                <w:rFonts w:ascii="Microsoft JhengHei" w:eastAsia="DengXian" w:hAnsi="Microsoft JhengHei" w:hint="eastAsia"/>
                                <w:lang w:eastAsia="zh-CN"/>
                              </w:rPr>
                              <w:t>★阻力位：</w:t>
                            </w:r>
                            <w:r w:rsidR="0076711C">
                              <w:rPr>
                                <w:rFonts w:ascii="Microsoft JhengHei" w:eastAsia="DengXian" w:hAnsi="Microsoft JhengHei"/>
                                <w:lang w:eastAsia="zh-CN"/>
                              </w:rPr>
                              <w:t>2</w:t>
                            </w:r>
                            <w:r w:rsidR="00280C3B">
                              <w:rPr>
                                <w:rFonts w:ascii="Microsoft JhengHei" w:eastAsia="DengXian" w:hAnsi="Microsoft JhengHei"/>
                                <w:lang w:eastAsia="zh-CN"/>
                              </w:rPr>
                              <w:t>0700</w:t>
                            </w:r>
                          </w:p>
                          <w:p w14:paraId="6469DABF" w14:textId="2E66978B" w:rsidR="00EB66CD" w:rsidRPr="00C16096" w:rsidRDefault="006E021B" w:rsidP="00D17401">
                            <w:pPr>
                              <w:widowControl/>
                              <w:spacing w:line="0" w:lineRule="atLeast"/>
                              <w:rPr>
                                <w:rFonts w:ascii="Microsoft JhengHei" w:hAnsi="Microsoft JhengHei"/>
                              </w:rPr>
                            </w:pPr>
                            <w:r w:rsidRPr="006E021B">
                              <w:rPr>
                                <w:rFonts w:ascii="Microsoft JhengHei" w:eastAsia="DengXian" w:hAnsi="Microsoft JhengHei" w:hint="eastAsia"/>
                              </w:rPr>
                              <w:t>★支持位：</w:t>
                            </w:r>
                            <w:r w:rsidR="00280C3B">
                              <w:rPr>
                                <w:rFonts w:ascii="Microsoft JhengHei" w:hAnsi="Microsoft JhengHei"/>
                              </w:rPr>
                              <w:t>19650</w:t>
                            </w:r>
                          </w:p>
                          <w:p w14:paraId="53D3BC55" w14:textId="77777777" w:rsidR="00D17401" w:rsidRPr="00D17401" w:rsidRDefault="00D17401" w:rsidP="00D17401">
                            <w:pPr>
                              <w:widowControl/>
                              <w:spacing w:line="0" w:lineRule="atLeast"/>
                              <w:rPr>
                                <w:rFonts w:ascii="Microsoft JhengHei" w:eastAsia="Microsoft JhengHei" w:hAnsi="Microsoft JhengHei"/>
                                <w:lang w:eastAsia="zh-HK"/>
                              </w:rPr>
                            </w:pPr>
                          </w:p>
                          <w:p w14:paraId="2B8B305D" w14:textId="77777777" w:rsidR="004855B2" w:rsidRDefault="004855B2" w:rsidP="004855B2">
                            <w:pPr>
                              <w:spacing w:line="0" w:lineRule="atLeast"/>
                              <w:jc w:val="center"/>
                            </w:pPr>
                          </w:p>
                          <w:p w14:paraId="1F48C3CE" w14:textId="76A95E2A" w:rsidR="00EB66CD" w:rsidRPr="00DA2347" w:rsidRDefault="006C4CDF" w:rsidP="004855B2">
                            <w:pPr>
                              <w:spacing w:line="0" w:lineRule="atLeast"/>
                              <w:jc w:val="center"/>
                              <w:rPr>
                                <w:b/>
                                <w:bCs/>
                              </w:rPr>
                            </w:pPr>
                            <w:r>
                              <w:rPr>
                                <w:noProof/>
                              </w:rPr>
                              <w:drawing>
                                <wp:inline distT="0" distB="0" distL="0" distR="0" wp14:anchorId="5A8E62B3" wp14:editId="577B1011">
                                  <wp:extent cx="2705100" cy="1978025"/>
                                  <wp:effectExtent l="0" t="0" r="0" b="317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05100" cy="1978025"/>
                                          </a:xfrm>
                                          <a:prstGeom prst="rect">
                                            <a:avLst/>
                                          </a:prstGeom>
                                        </pic:spPr>
                                      </pic:pic>
                                    </a:graphicData>
                                  </a:graphic>
                                </wp:inline>
                              </w:drawing>
                            </w:r>
                          </w:p>
                          <w:p w14:paraId="39E42EE1" w14:textId="211A261E" w:rsidR="00EB66CD" w:rsidRPr="00FC7C38" w:rsidRDefault="006E021B" w:rsidP="00FC7C38">
                            <w:pPr>
                              <w:spacing w:line="0" w:lineRule="atLeast"/>
                              <w:ind w:right="180"/>
                              <w:jc w:val="right"/>
                              <w:rPr>
                                <w:sz w:val="18"/>
                                <w:szCs w:val="18"/>
                              </w:rPr>
                            </w:pPr>
                            <w:r w:rsidRPr="006E021B">
                              <w:rPr>
                                <w:rFonts w:ascii="Microsoft JhengHei" w:eastAsia="DengXian" w:hAnsi="Microsoft JhengHei" w:hint="eastAsia"/>
                                <w:sz w:val="18"/>
                                <w:szCs w:val="18"/>
                                <w:lang w:eastAsia="zh-CN"/>
                              </w:rPr>
                              <w:t>来源：</w:t>
                            </w:r>
                            <w:proofErr w:type="spellStart"/>
                            <w:r w:rsidRPr="006E021B">
                              <w:rPr>
                                <w:rFonts w:ascii="Microsoft JhengHei" w:eastAsia="DengXian" w:hAnsi="Microsoft JhengHei"/>
                                <w:sz w:val="18"/>
                                <w:szCs w:val="18"/>
                                <w:lang w:eastAsia="zh-CN"/>
                              </w:rPr>
                              <w:t>AAStock</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AEA661" id="_x0000_s1028" type="#_x0000_t202" style="position:absolute;left:0;text-align:left;margin-left:181.2pt;margin-top:18.55pt;width:232.4pt;height:379.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" strokecolor="#0c2b4d" strokeweight="5pt">
                <v:stroke linestyle="thickThin"/>
                <v:textbox>
                  <w:txbxContent>
                    <w:p w14:paraId="2446A525" w14:textId="09EA5E7A" w:rsidR="00EB66CD" w:rsidRPr="004855B2" w:rsidRDefault="006E021B" w:rsidP="00EB66CD">
                      <w:pPr>
                        <w:widowControl/>
                        <w:spacing w:line="0" w:lineRule="atLeast"/>
                        <w:jc w:val="center"/>
                        <w:rPr>
                          <w:rFonts w:ascii="Microsoft GothicNeo" w:eastAsia="Microsoft GothicNeo" w:hAnsi="Microsoft GothicNeo" w:cs="Microsoft GothicNeo"/>
                          <w:b/>
                          <w:bCs/>
                          <w:color w:val="0C2B4D"/>
                          <w:sz w:val="40"/>
                          <w:szCs w:val="40"/>
                          <w:u w:val="single"/>
                          <w:lang w:eastAsia="zh-CN"/>
                        </w:rPr>
                      </w:pPr>
                      <w:r w:rsidRPr="006E021B">
                        <w:rPr>
                          <w:rFonts w:ascii="Microsoft GothicNeo" w:eastAsia="DengXian" w:hAnsi="Microsoft GothicNeo" w:cs="Microsoft GothicNeo" w:hint="eastAsia"/>
                          <w:b/>
                          <w:bCs/>
                          <w:color w:val="0C2B4D"/>
                          <w:sz w:val="40"/>
                          <w:szCs w:val="40"/>
                          <w:u w:val="single"/>
                          <w:lang w:eastAsia="zh-CN"/>
                        </w:rPr>
                        <w:t>恒生指</w:t>
                      </w:r>
                      <w:r w:rsidRPr="006E021B">
                        <w:rPr>
                          <w:rFonts w:ascii="PMingLiU" w:eastAsia="DengXian" w:hAnsi="PMingLiU" w:cs="PMingLiU" w:hint="eastAsia"/>
                          <w:b/>
                          <w:bCs/>
                          <w:color w:val="0C2B4D"/>
                          <w:sz w:val="40"/>
                          <w:szCs w:val="40"/>
                          <w:u w:val="single"/>
                          <w:lang w:eastAsia="zh-CN"/>
                        </w:rPr>
                        <w:t>数</w:t>
                      </w:r>
                      <w:r w:rsidRPr="006E021B">
                        <w:rPr>
                          <w:rFonts w:ascii="Microsoft GothicNeo" w:eastAsia="DengXian" w:hAnsi="Microsoft GothicNeo" w:cs="Microsoft GothicNeo" w:hint="eastAsia"/>
                          <w:b/>
                          <w:bCs/>
                          <w:color w:val="0C2B4D"/>
                          <w:sz w:val="40"/>
                          <w:szCs w:val="40"/>
                          <w:u w:val="single"/>
                          <w:lang w:eastAsia="zh-CN"/>
                        </w:rPr>
                        <w:t>策略</w:t>
                      </w:r>
                    </w:p>
                    <w:p w14:paraId="5A17DD98" w14:textId="453A30AB" w:rsidR="00EB66CD" w:rsidRDefault="00EB66CD" w:rsidP="00EB66CD">
                      <w:pPr>
                        <w:spacing w:line="0" w:lineRule="atLeast"/>
                        <w:rPr>
                          <w:lang w:eastAsia="zh-CN"/>
                        </w:rPr>
                      </w:pPr>
                    </w:p>
                    <w:p w14:paraId="19653D2E" w14:textId="7F1B97AB" w:rsidR="00EB66CD" w:rsidRDefault="006E021B" w:rsidP="00EB66CD">
                      <w:pPr>
                        <w:widowControl/>
                        <w:spacing w:line="0" w:lineRule="atLeast"/>
                        <w:jc w:val="center"/>
                        <w:rPr>
                          <w:rStyle w:val="ab"/>
                          <w:color w:val="C00000"/>
                          <w:lang w:eastAsia="zh-CN"/>
                        </w:rPr>
                      </w:pPr>
                      <w:r w:rsidRPr="006E021B">
                        <w:rPr>
                          <w:rStyle w:val="ab"/>
                          <w:rFonts w:ascii="Microsoft JhengHei" w:eastAsia="DengXian" w:hAnsi="Microsoft JhengHei" w:hint="eastAsia"/>
                          <w:color w:val="C00000"/>
                          <w:lang w:eastAsia="zh-CN"/>
                        </w:rPr>
                        <w:t>中国陆续推出刺激经济政策</w:t>
                      </w:r>
                      <w:r w:rsidR="00EB66CD" w:rsidRPr="00EB66CD">
                        <w:rPr>
                          <w:rStyle w:val="ab"/>
                          <w:rFonts w:ascii="Microsoft JhengHei" w:eastAsia="Microsoft JhengHei" w:hAnsi="Microsoft JhengHei" w:hint="eastAsia"/>
                          <w:color w:val="C00000"/>
                          <w:lang w:eastAsia="zh-CN"/>
                        </w:rPr>
                        <w:t xml:space="preserve"> </w:t>
                      </w:r>
                    </w:p>
                    <w:p w14:paraId="40EA3F2D" w14:textId="080BB0A5" w:rsidR="00EB66CD" w:rsidRPr="00EB66CD" w:rsidRDefault="006E021B" w:rsidP="00EB66CD">
                      <w:pPr>
                        <w:widowControl/>
                        <w:spacing w:line="0" w:lineRule="atLeast"/>
                        <w:jc w:val="center"/>
                        <w:rPr>
                          <w:rStyle w:val="ab"/>
                          <w:rFonts w:ascii="Microsoft JhengHei" w:eastAsia="Microsoft JhengHei" w:hAnsi="Microsoft JhengHei"/>
                          <w:color w:val="C00000"/>
                          <w:lang w:eastAsia="zh-CN"/>
                        </w:rPr>
                      </w:pPr>
                      <w:r w:rsidRPr="006E021B">
                        <w:rPr>
                          <w:rStyle w:val="ab"/>
                          <w:rFonts w:ascii="Microsoft JhengHei" w:eastAsia="DengXian" w:hAnsi="Microsoft JhengHei" w:hint="eastAsia"/>
                          <w:color w:val="C00000"/>
                          <w:lang w:eastAsia="zh-CN"/>
                        </w:rPr>
                        <w:t>预料国内宏观面续复苏</w:t>
                      </w:r>
                    </w:p>
                    <w:p w14:paraId="58552B00" w14:textId="77777777" w:rsidR="002160A4" w:rsidRDefault="002160A4" w:rsidP="00EB66CD">
                      <w:pPr>
                        <w:widowControl/>
                        <w:spacing w:line="0" w:lineRule="atLeast"/>
                        <w:rPr>
                          <w:rFonts w:ascii="Microsoft JhengHei" w:eastAsia="Microsoft JhengHei" w:hAnsi="Microsoft JhengHei"/>
                          <w:lang w:eastAsia="zh-HK"/>
                        </w:rPr>
                      </w:pPr>
                    </w:p>
                    <w:p w14:paraId="75867D48" w14:textId="1ACA25EA" w:rsidR="00EB66CD" w:rsidRPr="009E22BB" w:rsidRDefault="006E021B" w:rsidP="00EB66CD">
                      <w:pPr>
                        <w:widowControl/>
                        <w:spacing w:line="0" w:lineRule="atLeast"/>
                        <w:rPr>
                          <w:rFonts w:ascii="Microsoft JhengHei" w:eastAsia="DengXian" w:hAnsi="Microsoft JhengHei"/>
                          <w:lang w:eastAsia="zh-CN"/>
                        </w:rPr>
                      </w:pPr>
                      <w:r w:rsidRPr="006E021B">
                        <w:rPr>
                          <w:rFonts w:ascii="Microsoft JhengHei" w:eastAsia="DengXian" w:hAnsi="Microsoft JhengHei" w:hint="eastAsia"/>
                          <w:lang w:eastAsia="zh-CN"/>
                        </w:rPr>
                        <w:t>★阻力位：</w:t>
                      </w:r>
                      <w:r w:rsidR="0076711C">
                        <w:rPr>
                          <w:rFonts w:ascii="Microsoft JhengHei" w:eastAsia="DengXian" w:hAnsi="Microsoft JhengHei"/>
                          <w:lang w:eastAsia="zh-CN"/>
                        </w:rPr>
                        <w:t>2</w:t>
                      </w:r>
                      <w:r w:rsidR="00280C3B">
                        <w:rPr>
                          <w:rFonts w:ascii="Microsoft JhengHei" w:eastAsia="DengXian" w:hAnsi="Microsoft JhengHei"/>
                          <w:lang w:eastAsia="zh-CN"/>
                        </w:rPr>
                        <w:t>0700</w:t>
                      </w:r>
                    </w:p>
                    <w:p w14:paraId="6469DABF" w14:textId="2E66978B" w:rsidR="00EB66CD" w:rsidRPr="00C16096" w:rsidRDefault="006E021B" w:rsidP="00D17401">
                      <w:pPr>
                        <w:widowControl/>
                        <w:spacing w:line="0" w:lineRule="atLeast"/>
                        <w:rPr>
                          <w:rFonts w:ascii="Microsoft JhengHei" w:hAnsi="Microsoft JhengHei"/>
                        </w:rPr>
                      </w:pPr>
                      <w:r w:rsidRPr="006E021B">
                        <w:rPr>
                          <w:rFonts w:ascii="Microsoft JhengHei" w:eastAsia="DengXian" w:hAnsi="Microsoft JhengHei" w:hint="eastAsia"/>
                        </w:rPr>
                        <w:t>★支持位：</w:t>
                      </w:r>
                      <w:r w:rsidR="00280C3B">
                        <w:rPr>
                          <w:rFonts w:ascii="Microsoft JhengHei" w:hAnsi="Microsoft JhengHei"/>
                        </w:rPr>
                        <w:t>19650</w:t>
                      </w:r>
                    </w:p>
                    <w:p w14:paraId="53D3BC55" w14:textId="77777777" w:rsidR="00D17401" w:rsidRPr="00D17401" w:rsidRDefault="00D17401" w:rsidP="00D17401">
                      <w:pPr>
                        <w:widowControl/>
                        <w:spacing w:line="0" w:lineRule="atLeast"/>
                        <w:rPr>
                          <w:rFonts w:ascii="Microsoft JhengHei" w:eastAsia="Microsoft JhengHei" w:hAnsi="Microsoft JhengHei"/>
                          <w:lang w:eastAsia="zh-HK"/>
                        </w:rPr>
                      </w:pPr>
                    </w:p>
                    <w:p w14:paraId="2B8B305D" w14:textId="77777777" w:rsidR="004855B2" w:rsidRDefault="004855B2" w:rsidP="004855B2">
                      <w:pPr>
                        <w:spacing w:line="0" w:lineRule="atLeast"/>
                        <w:jc w:val="center"/>
                      </w:pPr>
                    </w:p>
                    <w:p w14:paraId="1F48C3CE" w14:textId="76A95E2A" w:rsidR="00EB66CD" w:rsidRPr="00DA2347" w:rsidRDefault="006C4CDF" w:rsidP="004855B2">
                      <w:pPr>
                        <w:spacing w:line="0" w:lineRule="atLeast"/>
                        <w:jc w:val="center"/>
                        <w:rPr>
                          <w:b/>
                          <w:bCs/>
                        </w:rPr>
                      </w:pPr>
                      <w:r>
                        <w:rPr>
                          <w:noProof/>
                        </w:rPr>
                        <w:drawing>
                          <wp:inline distT="0" distB="0" distL="0" distR="0" wp14:anchorId="5A8E62B3" wp14:editId="577B1011">
                            <wp:extent cx="2705100" cy="1978025"/>
                            <wp:effectExtent l="0" t="0" r="0" b="317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05100" cy="1978025"/>
                                    </a:xfrm>
                                    <a:prstGeom prst="rect">
                                      <a:avLst/>
                                    </a:prstGeom>
                                  </pic:spPr>
                                </pic:pic>
                              </a:graphicData>
                            </a:graphic>
                          </wp:inline>
                        </w:drawing>
                      </w:r>
                    </w:p>
                    <w:p w14:paraId="39E42EE1" w14:textId="211A261E" w:rsidR="00EB66CD" w:rsidRPr="00FC7C38" w:rsidRDefault="006E021B" w:rsidP="00FC7C38">
                      <w:pPr>
                        <w:spacing w:line="0" w:lineRule="atLeast"/>
                        <w:ind w:right="180"/>
                        <w:jc w:val="right"/>
                        <w:rPr>
                          <w:sz w:val="18"/>
                          <w:szCs w:val="18"/>
                        </w:rPr>
                      </w:pPr>
                      <w:r w:rsidRPr="006E021B">
                        <w:rPr>
                          <w:rFonts w:ascii="Microsoft JhengHei" w:eastAsia="DengXian" w:hAnsi="Microsoft JhengHei" w:hint="eastAsia"/>
                          <w:sz w:val="18"/>
                          <w:szCs w:val="18"/>
                          <w:lang w:eastAsia="zh-CN"/>
                        </w:rPr>
                        <w:t>来源：</w:t>
                      </w:r>
                      <w:proofErr w:type="spellStart"/>
                      <w:r w:rsidRPr="006E021B">
                        <w:rPr>
                          <w:rFonts w:ascii="Microsoft JhengHei" w:eastAsia="DengXian" w:hAnsi="Microsoft JhengHei"/>
                          <w:sz w:val="18"/>
                          <w:szCs w:val="18"/>
                          <w:lang w:eastAsia="zh-CN"/>
                        </w:rPr>
                        <w:t>AAStock</w:t>
                      </w:r>
                      <w:proofErr w:type="spellEnd"/>
                    </w:p>
                  </w:txbxContent>
                </v:textbox>
                <w10:wrap type="square" anchorx="margin"/>
              </v:shape>
            </w:pict>
          </mc:Fallback>
        </mc:AlternateContent>
      </w:r>
      <w:bookmarkEnd w:id="0"/>
      <w:r w:rsidR="0077386A" w:rsidRPr="0077386A">
        <w:rPr>
          <w:rFonts w:asciiTheme="minorEastAsia" w:hAnsiTheme="minorEastAsia" w:cs="Microsoft GothicNeo" w:hint="eastAsia"/>
          <w:b/>
          <w:bCs/>
          <w:noProof/>
          <w:color w:val="0D7AC2"/>
          <w:szCs w:val="24"/>
          <w:u w:val="single"/>
        </w:rPr>
        <w:t>港股</w:t>
      </w:r>
      <w:r w:rsidR="00280C3B">
        <w:rPr>
          <w:rFonts w:asciiTheme="minorEastAsia" w:hAnsiTheme="minorEastAsia" w:cs="Microsoft GothicNeo"/>
          <w:b/>
          <w:bCs/>
          <w:noProof/>
          <w:color w:val="0D7AC2"/>
          <w:szCs w:val="24"/>
          <w:u w:val="single"/>
        </w:rPr>
        <w:t>19500</w:t>
      </w:r>
      <w:r w:rsidR="005D3EA8">
        <w:rPr>
          <w:rFonts w:asciiTheme="minorEastAsia" w:hAnsiTheme="minorEastAsia" w:cs="Microsoft GothicNeo" w:hint="eastAsia"/>
          <w:b/>
          <w:bCs/>
          <w:noProof/>
          <w:color w:val="0D7AC2"/>
          <w:szCs w:val="24"/>
          <w:u w:val="single"/>
        </w:rPr>
        <w:t>點</w:t>
      </w:r>
      <w:r w:rsidR="00280C3B">
        <w:rPr>
          <w:rFonts w:asciiTheme="minorEastAsia" w:hAnsiTheme="minorEastAsia" w:cs="Microsoft GothicNeo" w:hint="eastAsia"/>
          <w:b/>
          <w:bCs/>
          <w:noProof/>
          <w:color w:val="0D7AC2"/>
          <w:szCs w:val="24"/>
          <w:u w:val="single"/>
        </w:rPr>
        <w:t>支持</w:t>
      </w:r>
    </w:p>
    <w:p w14:paraId="79522786" w14:textId="695281D0" w:rsidR="00280C3B" w:rsidRPr="00280C3B" w:rsidRDefault="00280C3B" w:rsidP="00280C3B">
      <w:pPr>
        <w:widowControl/>
        <w:rPr>
          <w:rFonts w:asciiTheme="minorEastAsia" w:eastAsia="PMingLiU" w:hAnsiTheme="minorEastAsia"/>
          <w:color w:val="0C2B4D"/>
        </w:rPr>
      </w:pPr>
      <w:r w:rsidRPr="00280C3B">
        <w:rPr>
          <w:rFonts w:asciiTheme="minorEastAsia" w:eastAsia="PMingLiU" w:hAnsiTheme="minorEastAsia" w:hint="eastAsia"/>
          <w:color w:val="0C2B4D"/>
        </w:rPr>
        <w:t>美國</w:t>
      </w:r>
      <w:r w:rsidRPr="00280C3B">
        <w:rPr>
          <w:rFonts w:asciiTheme="minorEastAsia" w:eastAsia="PMingLiU" w:hAnsiTheme="minorEastAsia"/>
          <w:color w:val="0C2B4D"/>
        </w:rPr>
        <w:t>1</w:t>
      </w:r>
      <w:r w:rsidRPr="00280C3B">
        <w:rPr>
          <w:rFonts w:asciiTheme="minorEastAsia" w:eastAsia="PMingLiU" w:hAnsiTheme="minorEastAsia" w:hint="eastAsia"/>
          <w:color w:val="0C2B4D"/>
        </w:rPr>
        <w:t>月</w:t>
      </w:r>
      <w:r w:rsidRPr="00280C3B">
        <w:rPr>
          <w:rFonts w:asciiTheme="minorEastAsia" w:eastAsia="PMingLiU" w:hAnsiTheme="minorEastAsia"/>
          <w:color w:val="0C2B4D"/>
        </w:rPr>
        <w:t>PCE</w:t>
      </w:r>
      <w:r w:rsidRPr="00280C3B">
        <w:rPr>
          <w:rFonts w:asciiTheme="minorEastAsia" w:eastAsia="PMingLiU" w:hAnsiTheme="minorEastAsia" w:hint="eastAsia"/>
          <w:color w:val="0C2B4D"/>
        </w:rPr>
        <w:t>數據強於市場預期，強化了市場對利率可能在更長時間內維持高位的預期，美滙指數上周五繼續衝高，創近七周新高至</w:t>
      </w:r>
      <w:r w:rsidRPr="00280C3B">
        <w:rPr>
          <w:rFonts w:asciiTheme="minorEastAsia" w:eastAsia="PMingLiU" w:hAnsiTheme="minorEastAsia"/>
          <w:color w:val="0C2B4D"/>
        </w:rPr>
        <w:t>105.32</w:t>
      </w:r>
      <w:r w:rsidRPr="00280C3B">
        <w:rPr>
          <w:rFonts w:asciiTheme="minorEastAsia" w:eastAsia="PMingLiU" w:hAnsiTheme="minorEastAsia" w:hint="eastAsia"/>
          <w:color w:val="0C2B4D"/>
        </w:rPr>
        <w:t>，周線上漲</w:t>
      </w:r>
      <w:r w:rsidRPr="00280C3B">
        <w:rPr>
          <w:rFonts w:asciiTheme="minorEastAsia" w:eastAsia="PMingLiU" w:hAnsiTheme="minorEastAsia"/>
          <w:color w:val="0C2B4D"/>
        </w:rPr>
        <w:t>1.33%</w:t>
      </w:r>
      <w:r w:rsidRPr="00280C3B">
        <w:rPr>
          <w:rFonts w:asciiTheme="minorEastAsia" w:eastAsia="PMingLiU" w:hAnsiTheme="minorEastAsia" w:hint="eastAsia"/>
          <w:color w:val="0C2B4D"/>
        </w:rPr>
        <w:t>，錄得</w:t>
      </w:r>
      <w:r w:rsidRPr="00280C3B">
        <w:rPr>
          <w:rFonts w:asciiTheme="minorEastAsia" w:eastAsia="PMingLiU" w:hAnsiTheme="minorEastAsia"/>
          <w:color w:val="0C2B4D"/>
        </w:rPr>
        <w:t>9</w:t>
      </w:r>
      <w:r w:rsidRPr="00280C3B">
        <w:rPr>
          <w:rFonts w:asciiTheme="minorEastAsia" w:eastAsia="PMingLiU" w:hAnsiTheme="minorEastAsia" w:hint="eastAsia"/>
          <w:color w:val="0C2B4D"/>
        </w:rPr>
        <w:t>月底以來的最大升幅。美股和美債上周五應聲下挫，道指收市報</w:t>
      </w:r>
      <w:r w:rsidRPr="00280C3B">
        <w:rPr>
          <w:rFonts w:asciiTheme="minorEastAsia" w:eastAsia="PMingLiU" w:hAnsiTheme="minorEastAsia"/>
          <w:color w:val="0C2B4D"/>
        </w:rPr>
        <w:t>32816</w:t>
      </w:r>
      <w:r w:rsidRPr="00280C3B">
        <w:rPr>
          <w:rFonts w:asciiTheme="minorEastAsia" w:eastAsia="PMingLiU" w:hAnsiTheme="minorEastAsia" w:hint="eastAsia"/>
          <w:color w:val="0C2B4D"/>
        </w:rPr>
        <w:t>點，下跌</w:t>
      </w:r>
      <w:r w:rsidRPr="00280C3B">
        <w:rPr>
          <w:rFonts w:asciiTheme="minorEastAsia" w:eastAsia="PMingLiU" w:hAnsiTheme="minorEastAsia"/>
          <w:color w:val="0C2B4D"/>
        </w:rPr>
        <w:t>336</w:t>
      </w:r>
      <w:r w:rsidRPr="00280C3B">
        <w:rPr>
          <w:rFonts w:asciiTheme="minorEastAsia" w:eastAsia="PMingLiU" w:hAnsiTheme="minorEastAsia" w:hint="eastAsia"/>
          <w:color w:val="0C2B4D"/>
        </w:rPr>
        <w:t>點或</w:t>
      </w:r>
      <w:r w:rsidRPr="00280C3B">
        <w:rPr>
          <w:rFonts w:asciiTheme="minorEastAsia" w:eastAsia="PMingLiU" w:hAnsiTheme="minorEastAsia"/>
          <w:color w:val="0C2B4D"/>
        </w:rPr>
        <w:t>1.02%</w:t>
      </w:r>
      <w:r w:rsidRPr="00280C3B">
        <w:rPr>
          <w:rFonts w:asciiTheme="minorEastAsia" w:eastAsia="PMingLiU" w:hAnsiTheme="minorEastAsia" w:hint="eastAsia"/>
          <w:color w:val="0C2B4D"/>
        </w:rPr>
        <w:t>；納指收市報</w:t>
      </w:r>
      <w:r w:rsidRPr="00280C3B">
        <w:rPr>
          <w:rFonts w:asciiTheme="minorEastAsia" w:eastAsia="PMingLiU" w:hAnsiTheme="minorEastAsia"/>
          <w:color w:val="0C2B4D"/>
        </w:rPr>
        <w:t>11394</w:t>
      </w:r>
      <w:r w:rsidRPr="00280C3B">
        <w:rPr>
          <w:rFonts w:asciiTheme="minorEastAsia" w:eastAsia="PMingLiU" w:hAnsiTheme="minorEastAsia" w:hint="eastAsia"/>
          <w:color w:val="0C2B4D"/>
        </w:rPr>
        <w:t>點，跌</w:t>
      </w:r>
      <w:r w:rsidRPr="00280C3B">
        <w:rPr>
          <w:rFonts w:asciiTheme="minorEastAsia" w:eastAsia="PMingLiU" w:hAnsiTheme="minorEastAsia"/>
          <w:color w:val="0C2B4D"/>
        </w:rPr>
        <w:t>195</w:t>
      </w:r>
      <w:r w:rsidRPr="00280C3B">
        <w:rPr>
          <w:rFonts w:asciiTheme="minorEastAsia" w:eastAsia="PMingLiU" w:hAnsiTheme="minorEastAsia" w:hint="eastAsia"/>
          <w:color w:val="0C2B4D"/>
        </w:rPr>
        <w:t>點或</w:t>
      </w:r>
      <w:r w:rsidRPr="00280C3B">
        <w:rPr>
          <w:rFonts w:asciiTheme="minorEastAsia" w:eastAsia="PMingLiU" w:hAnsiTheme="minorEastAsia"/>
          <w:color w:val="0C2B4D"/>
        </w:rPr>
        <w:t>1.69%</w:t>
      </w:r>
      <w:r w:rsidRPr="00280C3B">
        <w:rPr>
          <w:rFonts w:asciiTheme="minorEastAsia" w:eastAsia="PMingLiU" w:hAnsiTheme="minorEastAsia" w:hint="eastAsia"/>
          <w:color w:val="0C2B4D"/>
        </w:rPr>
        <w:t>；</w:t>
      </w:r>
      <w:proofErr w:type="gramStart"/>
      <w:r w:rsidRPr="00280C3B">
        <w:rPr>
          <w:rFonts w:asciiTheme="minorEastAsia" w:eastAsia="PMingLiU" w:hAnsiTheme="minorEastAsia" w:hint="eastAsia"/>
          <w:color w:val="0C2B4D"/>
        </w:rPr>
        <w:t>標普</w:t>
      </w:r>
      <w:proofErr w:type="gramEnd"/>
      <w:r w:rsidRPr="00280C3B">
        <w:rPr>
          <w:rFonts w:asciiTheme="minorEastAsia" w:eastAsia="PMingLiU" w:hAnsiTheme="minorEastAsia"/>
          <w:color w:val="0C2B4D"/>
        </w:rPr>
        <w:t>500</w:t>
      </w:r>
      <w:r w:rsidRPr="00280C3B">
        <w:rPr>
          <w:rFonts w:asciiTheme="minorEastAsia" w:eastAsia="PMingLiU" w:hAnsiTheme="minorEastAsia" w:hint="eastAsia"/>
          <w:color w:val="0C2B4D"/>
        </w:rPr>
        <w:t>指數收報</w:t>
      </w:r>
      <w:r w:rsidRPr="00280C3B">
        <w:rPr>
          <w:rFonts w:asciiTheme="minorEastAsia" w:eastAsia="PMingLiU" w:hAnsiTheme="minorEastAsia"/>
          <w:color w:val="0C2B4D"/>
        </w:rPr>
        <w:t>3970</w:t>
      </w:r>
      <w:r w:rsidRPr="00280C3B">
        <w:rPr>
          <w:rFonts w:asciiTheme="minorEastAsia" w:eastAsia="PMingLiU" w:hAnsiTheme="minorEastAsia" w:hint="eastAsia"/>
          <w:color w:val="0C2B4D"/>
        </w:rPr>
        <w:t>點，跌</w:t>
      </w:r>
      <w:r w:rsidRPr="00280C3B">
        <w:rPr>
          <w:rFonts w:asciiTheme="minorEastAsia" w:eastAsia="PMingLiU" w:hAnsiTheme="minorEastAsia"/>
          <w:color w:val="0C2B4D"/>
        </w:rPr>
        <w:t>42</w:t>
      </w:r>
      <w:r w:rsidRPr="00280C3B">
        <w:rPr>
          <w:rFonts w:asciiTheme="minorEastAsia" w:eastAsia="PMingLiU" w:hAnsiTheme="minorEastAsia" w:hint="eastAsia"/>
          <w:color w:val="0C2B4D"/>
        </w:rPr>
        <w:t>點或</w:t>
      </w:r>
      <w:r w:rsidRPr="00280C3B">
        <w:rPr>
          <w:rFonts w:asciiTheme="minorEastAsia" w:eastAsia="PMingLiU" w:hAnsiTheme="minorEastAsia"/>
          <w:color w:val="0C2B4D"/>
        </w:rPr>
        <w:t>1.05%</w:t>
      </w:r>
      <w:r w:rsidRPr="00280C3B">
        <w:rPr>
          <w:rFonts w:asciiTheme="minorEastAsia" w:eastAsia="PMingLiU" w:hAnsiTheme="minorEastAsia" w:hint="eastAsia"/>
          <w:color w:val="0C2B4D"/>
        </w:rPr>
        <w:t>。</w:t>
      </w:r>
    </w:p>
    <w:p w14:paraId="5FC33E15" w14:textId="77777777" w:rsidR="00280C3B" w:rsidRPr="00280C3B" w:rsidRDefault="00280C3B" w:rsidP="00280C3B">
      <w:pPr>
        <w:widowControl/>
        <w:rPr>
          <w:rFonts w:asciiTheme="minorEastAsia" w:eastAsia="PMingLiU" w:hAnsiTheme="minorEastAsia"/>
          <w:color w:val="0C2B4D"/>
        </w:rPr>
      </w:pPr>
    </w:p>
    <w:p w14:paraId="01EF4500" w14:textId="603195F3" w:rsidR="00C16096" w:rsidRDefault="00280C3B" w:rsidP="00280C3B">
      <w:pPr>
        <w:widowControl/>
        <w:rPr>
          <w:rFonts w:asciiTheme="minorEastAsia" w:eastAsia="PMingLiU" w:hAnsiTheme="minorEastAsia"/>
          <w:color w:val="0C2B4D"/>
        </w:rPr>
      </w:pPr>
      <w:r w:rsidRPr="00280C3B">
        <w:rPr>
          <w:rFonts w:asciiTheme="minorEastAsia" w:eastAsia="PMingLiU" w:hAnsiTheme="minorEastAsia" w:hint="eastAsia"/>
          <w:color w:val="0C2B4D"/>
        </w:rPr>
        <w:t>港股連續四日低收，</w:t>
      </w:r>
      <w:proofErr w:type="gramStart"/>
      <w:r w:rsidRPr="00280C3B">
        <w:rPr>
          <w:rFonts w:asciiTheme="minorEastAsia" w:eastAsia="PMingLiU" w:hAnsiTheme="minorEastAsia" w:hint="eastAsia"/>
          <w:color w:val="0C2B4D"/>
        </w:rPr>
        <w:t>恒</w:t>
      </w:r>
      <w:proofErr w:type="gramEnd"/>
      <w:r w:rsidRPr="00280C3B">
        <w:rPr>
          <w:rFonts w:asciiTheme="minorEastAsia" w:eastAsia="PMingLiU" w:hAnsiTheme="minorEastAsia" w:hint="eastAsia"/>
          <w:color w:val="0C2B4D"/>
        </w:rPr>
        <w:t>指上周五收報20010點，跌341點或1.68%。上週下跌3.4%，</w:t>
      </w:r>
      <w:proofErr w:type="gramStart"/>
      <w:r w:rsidRPr="00280C3B">
        <w:rPr>
          <w:rFonts w:asciiTheme="minorEastAsia" w:eastAsia="PMingLiU" w:hAnsiTheme="minorEastAsia" w:hint="eastAsia"/>
          <w:color w:val="0C2B4D"/>
        </w:rPr>
        <w:t>科指跌幅</w:t>
      </w:r>
      <w:proofErr w:type="gramEnd"/>
      <w:r w:rsidRPr="00280C3B">
        <w:rPr>
          <w:rFonts w:asciiTheme="minorEastAsia" w:eastAsia="PMingLiU" w:hAnsiTheme="minorEastAsia" w:hint="eastAsia"/>
          <w:color w:val="0C2B4D"/>
        </w:rPr>
        <w:t>更達到5.8%。考慮到美股表現</w:t>
      </w:r>
      <w:proofErr w:type="gramStart"/>
      <w:r w:rsidRPr="00280C3B">
        <w:rPr>
          <w:rFonts w:asciiTheme="minorEastAsia" w:eastAsia="PMingLiU" w:hAnsiTheme="minorEastAsia" w:hint="eastAsia"/>
          <w:color w:val="0C2B4D"/>
        </w:rPr>
        <w:t>未轉升</w:t>
      </w:r>
      <w:proofErr w:type="gramEnd"/>
      <w:r w:rsidRPr="00280C3B">
        <w:rPr>
          <w:rFonts w:asciiTheme="minorEastAsia" w:eastAsia="PMingLiU" w:hAnsiTheme="minorEastAsia" w:hint="eastAsia"/>
          <w:color w:val="0C2B4D"/>
        </w:rPr>
        <w:t>，港股後市走勢將轉弱，留意19500點支持。</w:t>
      </w:r>
    </w:p>
    <w:p w14:paraId="2D60C984" w14:textId="751F9615" w:rsidR="00D922BD" w:rsidRDefault="00D922BD" w:rsidP="00BB2C73">
      <w:pPr>
        <w:widowControl/>
        <w:rPr>
          <w:rFonts w:asciiTheme="minorEastAsia" w:eastAsia="PMingLiU" w:hAnsiTheme="minorEastAsia"/>
          <w:color w:val="0C2B4D"/>
        </w:rPr>
      </w:pPr>
    </w:p>
    <w:p w14:paraId="57CD8842" w14:textId="7257F1FD" w:rsidR="00D922BD" w:rsidRDefault="00D922BD" w:rsidP="00BB2C73">
      <w:pPr>
        <w:widowControl/>
        <w:rPr>
          <w:rFonts w:asciiTheme="minorEastAsia" w:eastAsia="PMingLiU" w:hAnsiTheme="minorEastAsia"/>
          <w:color w:val="0C2B4D"/>
        </w:rPr>
      </w:pPr>
    </w:p>
    <w:p w14:paraId="5D8A6FFD" w14:textId="22F735C6" w:rsidR="00AC515D" w:rsidRDefault="00AC515D" w:rsidP="00BB2C73">
      <w:pPr>
        <w:widowControl/>
        <w:rPr>
          <w:rFonts w:asciiTheme="minorEastAsia" w:eastAsia="PMingLiU" w:hAnsiTheme="minorEastAsia"/>
          <w:color w:val="0C2B4D"/>
        </w:rPr>
      </w:pPr>
    </w:p>
    <w:p w14:paraId="00D69FE3" w14:textId="77777777" w:rsidR="00AC515D" w:rsidRDefault="00AC515D" w:rsidP="00BB2C73">
      <w:pPr>
        <w:widowControl/>
        <w:rPr>
          <w:rFonts w:asciiTheme="minorEastAsia" w:eastAsia="PMingLiU" w:hAnsiTheme="minorEastAsia"/>
          <w:color w:val="0C2B4D"/>
        </w:rPr>
      </w:pPr>
    </w:p>
    <w:p w14:paraId="1158751D" w14:textId="09918586" w:rsidR="00D87F52" w:rsidRDefault="00D87F52" w:rsidP="00BB2C73">
      <w:pPr>
        <w:widowControl/>
        <w:rPr>
          <w:rFonts w:asciiTheme="minorEastAsia" w:eastAsia="PMingLiU" w:hAnsiTheme="minorEastAsia"/>
          <w:color w:val="0C2B4D"/>
        </w:rPr>
      </w:pPr>
    </w:p>
    <w:p w14:paraId="3CED4CF6" w14:textId="385EDD0B" w:rsidR="00CB1191" w:rsidRDefault="00CB1191" w:rsidP="00BB2C73">
      <w:pPr>
        <w:widowControl/>
        <w:rPr>
          <w:rFonts w:asciiTheme="minorEastAsia" w:eastAsia="PMingLiU" w:hAnsiTheme="minorEastAsia"/>
          <w:color w:val="0C2B4D"/>
        </w:rPr>
      </w:pPr>
    </w:p>
    <w:p w14:paraId="2A52CD08" w14:textId="77777777" w:rsidR="00280C3B" w:rsidRDefault="00280C3B" w:rsidP="00BB2C73">
      <w:pPr>
        <w:widowControl/>
        <w:rPr>
          <w:rFonts w:asciiTheme="minorEastAsia" w:eastAsia="PMingLiU" w:hAnsiTheme="minorEastAsia" w:hint="eastAsia"/>
          <w:color w:val="0C2B4D"/>
        </w:rPr>
      </w:pPr>
    </w:p>
    <w:p w14:paraId="182B3065" w14:textId="7B258734" w:rsidR="00CB1191" w:rsidRDefault="00CB1191" w:rsidP="00BB2C73">
      <w:pPr>
        <w:widowControl/>
        <w:rPr>
          <w:rFonts w:asciiTheme="minorEastAsia" w:eastAsia="PMingLiU" w:hAnsiTheme="minorEastAsia"/>
          <w:color w:val="0C2B4D"/>
        </w:rPr>
      </w:pPr>
    </w:p>
    <w:p w14:paraId="69C0BE0A" w14:textId="1D4AF00A" w:rsidR="004B3CDD" w:rsidRDefault="004B3CDD" w:rsidP="00BB2C73">
      <w:pPr>
        <w:widowControl/>
        <w:rPr>
          <w:rFonts w:asciiTheme="minorEastAsia" w:eastAsia="PMingLiU" w:hAnsiTheme="minorEastAsia"/>
          <w:color w:val="0C2B4D"/>
        </w:rPr>
      </w:pPr>
    </w:p>
    <w:p w14:paraId="5EE7838D" w14:textId="77777777" w:rsidR="00280C3B" w:rsidRDefault="00280C3B" w:rsidP="00BB2C73">
      <w:pPr>
        <w:widowControl/>
        <w:rPr>
          <w:rFonts w:asciiTheme="minorEastAsia" w:eastAsia="PMingLiU" w:hAnsiTheme="minorEastAsia" w:hint="eastAsia"/>
          <w:color w:val="0C2B4D"/>
        </w:rPr>
      </w:pPr>
    </w:p>
    <w:p w14:paraId="2C117DFC" w14:textId="361B03FD" w:rsidR="004B3CDD" w:rsidRDefault="004B3CDD" w:rsidP="00BB2C73">
      <w:pPr>
        <w:widowControl/>
        <w:rPr>
          <w:rFonts w:asciiTheme="minorEastAsia" w:eastAsia="PMingLiU" w:hAnsiTheme="minorEastAsia"/>
          <w:color w:val="0C2B4D"/>
        </w:rPr>
      </w:pPr>
    </w:p>
    <w:p w14:paraId="62239927" w14:textId="77777777" w:rsidR="00CD757B" w:rsidRPr="00D50A0F" w:rsidRDefault="00CD757B" w:rsidP="00BB2C73">
      <w:pPr>
        <w:widowControl/>
        <w:rPr>
          <w:rFonts w:asciiTheme="minorEastAsia" w:eastAsia="PMingLiU" w:hAnsiTheme="minorEastAsia"/>
          <w:color w:val="0C2B4D"/>
        </w:rPr>
      </w:pPr>
    </w:p>
    <w:p w14:paraId="1B24E075" w14:textId="5F44301B" w:rsidR="00DF7CD2" w:rsidRPr="003765EC" w:rsidRDefault="003E3622" w:rsidP="003765EC">
      <w:pPr>
        <w:pStyle w:val="3"/>
        <w:rPr>
          <w:b/>
          <w:bCs/>
        </w:rPr>
      </w:pPr>
      <w:r w:rsidRPr="003E3622">
        <w:rPr>
          <w:rFonts w:eastAsia="PMingLiU" w:hint="eastAsia"/>
          <w:b/>
          <w:bCs/>
        </w:rPr>
        <w:lastRenderedPageBreak/>
        <w:t>重要新</w:t>
      </w:r>
      <w:r w:rsidRPr="003E3622">
        <w:rPr>
          <w:rFonts w:ascii="PMingLiU" w:eastAsia="PMingLiU" w:hAnsi="PMingLiU" w:cs="PMingLiU" w:hint="eastAsia"/>
          <w:b/>
          <w:bCs/>
        </w:rPr>
        <w:t>聞</w:t>
      </w:r>
    </w:p>
    <w:p w14:paraId="0F6BCF31" w14:textId="057D68E3" w:rsidR="00C828AD" w:rsidRPr="00C828AD" w:rsidRDefault="00C828AD" w:rsidP="00C828AD">
      <w:pPr>
        <w:pStyle w:val="a9"/>
        <w:widowControl/>
        <w:numPr>
          <w:ilvl w:val="0"/>
          <w:numId w:val="7"/>
        </w:numPr>
        <w:spacing w:beforeLines="20" w:before="72" w:line="0" w:lineRule="atLeast"/>
        <w:ind w:leftChars="0"/>
        <w:jc w:val="both"/>
        <w:rPr>
          <w:rFonts w:ascii="Microsoft JhengHei" w:eastAsia="PMingLiU" w:hAnsi="Microsoft JhengHei" w:cs="Microsoft JhengHei" w:hint="eastAsia"/>
          <w:color w:val="0C2B4D"/>
          <w:szCs w:val="24"/>
        </w:rPr>
      </w:pPr>
      <w:r w:rsidRPr="00C828AD">
        <w:rPr>
          <w:rFonts w:ascii="Microsoft JhengHei" w:eastAsia="PMingLiU" w:hAnsi="Microsoft JhengHei" w:cs="Microsoft JhengHei" w:hint="eastAsia"/>
          <w:color w:val="0C2B4D"/>
          <w:szCs w:val="24"/>
        </w:rPr>
        <w:t>海底撈</w:t>
      </w:r>
      <w:r w:rsidRPr="00C828AD">
        <w:rPr>
          <w:rFonts w:ascii="Microsoft JhengHei" w:eastAsia="PMingLiU" w:hAnsi="Microsoft JhengHei" w:cs="Microsoft JhengHei" w:hint="eastAsia"/>
          <w:color w:val="0C2B4D"/>
          <w:szCs w:val="24"/>
        </w:rPr>
        <w:t>(06862)</w:t>
      </w:r>
      <w:r w:rsidRPr="00C828AD">
        <w:rPr>
          <w:rFonts w:ascii="Microsoft JhengHei" w:eastAsia="PMingLiU" w:hAnsi="Microsoft JhengHei" w:cs="Microsoft JhengHei" w:hint="eastAsia"/>
          <w:color w:val="0C2B4D"/>
          <w:szCs w:val="24"/>
        </w:rPr>
        <w:t>：發布正面盈利預告，</w:t>
      </w:r>
      <w:r w:rsidRPr="00C828AD">
        <w:rPr>
          <w:rFonts w:ascii="Microsoft JhengHei" w:eastAsia="PMingLiU" w:hAnsi="Microsoft JhengHei" w:cs="Microsoft JhengHei" w:hint="eastAsia"/>
          <w:color w:val="0C2B4D"/>
          <w:szCs w:val="24"/>
        </w:rPr>
        <w:t>2022</w:t>
      </w:r>
      <w:r w:rsidRPr="00C828AD">
        <w:rPr>
          <w:rFonts w:ascii="Microsoft JhengHei" w:eastAsia="PMingLiU" w:hAnsi="Microsoft JhengHei" w:cs="Microsoft JhengHei" w:hint="eastAsia"/>
          <w:color w:val="0C2B4D"/>
          <w:szCs w:val="24"/>
        </w:rPr>
        <w:t>年實現轉虧為盈，淨利潤不低於</w:t>
      </w:r>
      <w:r w:rsidRPr="00C828AD">
        <w:rPr>
          <w:rFonts w:ascii="Microsoft JhengHei" w:eastAsia="PMingLiU" w:hAnsi="Microsoft JhengHei" w:cs="Microsoft JhengHei" w:hint="eastAsia"/>
          <w:color w:val="0C2B4D"/>
          <w:szCs w:val="24"/>
        </w:rPr>
        <w:t>13</w:t>
      </w:r>
      <w:r w:rsidRPr="00C828AD">
        <w:rPr>
          <w:rFonts w:ascii="Microsoft JhengHei" w:eastAsia="PMingLiU" w:hAnsi="Microsoft JhengHei" w:cs="Microsoft JhengHei" w:hint="eastAsia"/>
          <w:color w:val="0C2B4D"/>
          <w:szCs w:val="24"/>
        </w:rPr>
        <w:t>億元人民幣，上一年同期虧損人民幣</w:t>
      </w:r>
      <w:r w:rsidRPr="00C828AD">
        <w:rPr>
          <w:rFonts w:ascii="Microsoft JhengHei" w:eastAsia="PMingLiU" w:hAnsi="Microsoft JhengHei" w:cs="Microsoft JhengHei" w:hint="eastAsia"/>
          <w:color w:val="0C2B4D"/>
          <w:szCs w:val="24"/>
        </w:rPr>
        <w:t>41.61</w:t>
      </w:r>
      <w:r w:rsidRPr="00C828AD">
        <w:rPr>
          <w:rFonts w:ascii="Microsoft JhengHei" w:eastAsia="PMingLiU" w:hAnsi="Microsoft JhengHei" w:cs="Microsoft JhengHei" w:hint="eastAsia"/>
          <w:color w:val="0C2B4D"/>
          <w:szCs w:val="24"/>
        </w:rPr>
        <w:t>億元人民幣。</w:t>
      </w:r>
    </w:p>
    <w:p w14:paraId="10EFAAA8" w14:textId="40A26BE0" w:rsidR="00C828AD" w:rsidRPr="00C828AD" w:rsidRDefault="00C828AD" w:rsidP="00C828AD">
      <w:pPr>
        <w:pStyle w:val="a9"/>
        <w:widowControl/>
        <w:numPr>
          <w:ilvl w:val="0"/>
          <w:numId w:val="7"/>
        </w:numPr>
        <w:spacing w:beforeLines="20" w:before="72" w:line="0" w:lineRule="atLeast"/>
        <w:ind w:leftChars="0"/>
        <w:jc w:val="both"/>
        <w:rPr>
          <w:rFonts w:ascii="Microsoft JhengHei" w:eastAsia="PMingLiU" w:hAnsi="Microsoft JhengHei" w:cs="Microsoft JhengHei" w:hint="eastAsia"/>
          <w:color w:val="0C2B4D"/>
          <w:szCs w:val="24"/>
        </w:rPr>
      </w:pPr>
      <w:r w:rsidRPr="00C828AD">
        <w:rPr>
          <w:rFonts w:ascii="Microsoft JhengHei" w:eastAsia="PMingLiU" w:hAnsi="Microsoft JhengHei" w:cs="Microsoft JhengHei" w:hint="eastAsia"/>
          <w:color w:val="0C2B4D"/>
          <w:szCs w:val="24"/>
        </w:rPr>
        <w:t>金茂服務</w:t>
      </w:r>
      <w:r w:rsidRPr="00C828AD">
        <w:rPr>
          <w:rFonts w:ascii="Microsoft JhengHei" w:eastAsia="PMingLiU" w:hAnsi="Microsoft JhengHei" w:cs="Microsoft JhengHei" w:hint="eastAsia"/>
          <w:color w:val="0C2B4D"/>
          <w:szCs w:val="24"/>
        </w:rPr>
        <w:t>(00816)</w:t>
      </w:r>
      <w:r w:rsidRPr="00C828AD">
        <w:rPr>
          <w:rFonts w:ascii="Microsoft JhengHei" w:eastAsia="PMingLiU" w:hAnsi="Microsoft JhengHei" w:cs="Microsoft JhengHei" w:hint="eastAsia"/>
          <w:color w:val="0C2B4D"/>
          <w:szCs w:val="24"/>
        </w:rPr>
        <w:t>：</w:t>
      </w:r>
      <w:proofErr w:type="gramStart"/>
      <w:r w:rsidRPr="00C828AD">
        <w:rPr>
          <w:rFonts w:ascii="Microsoft JhengHei" w:eastAsia="PMingLiU" w:hAnsi="Microsoft JhengHei" w:cs="Microsoft JhengHei" w:hint="eastAsia"/>
          <w:color w:val="0C2B4D"/>
          <w:szCs w:val="24"/>
        </w:rPr>
        <w:t>發盈喜</w:t>
      </w:r>
      <w:proofErr w:type="gramEnd"/>
      <w:r w:rsidRPr="00C828AD">
        <w:rPr>
          <w:rFonts w:ascii="Microsoft JhengHei" w:eastAsia="PMingLiU" w:hAnsi="Microsoft JhengHei" w:cs="Microsoft JhengHei" w:hint="eastAsia"/>
          <w:color w:val="0C2B4D"/>
          <w:szCs w:val="24"/>
        </w:rPr>
        <w:t>，預期於截至</w:t>
      </w:r>
      <w:r w:rsidRPr="00C828AD">
        <w:rPr>
          <w:rFonts w:ascii="Microsoft JhengHei" w:eastAsia="PMingLiU" w:hAnsi="Microsoft JhengHei" w:cs="Microsoft JhengHei" w:hint="eastAsia"/>
          <w:color w:val="0C2B4D"/>
          <w:szCs w:val="24"/>
        </w:rPr>
        <w:t>2022</w:t>
      </w:r>
      <w:r w:rsidRPr="00C828AD">
        <w:rPr>
          <w:rFonts w:ascii="Microsoft JhengHei" w:eastAsia="PMingLiU" w:hAnsi="Microsoft JhengHei" w:cs="Microsoft JhengHei" w:hint="eastAsia"/>
          <w:color w:val="0C2B4D"/>
          <w:szCs w:val="24"/>
        </w:rPr>
        <w:t>年</w:t>
      </w:r>
      <w:r w:rsidRPr="00C828AD">
        <w:rPr>
          <w:rFonts w:ascii="Microsoft JhengHei" w:eastAsia="PMingLiU" w:hAnsi="Microsoft JhengHei" w:cs="Microsoft JhengHei" w:hint="eastAsia"/>
          <w:color w:val="0C2B4D"/>
          <w:szCs w:val="24"/>
        </w:rPr>
        <w:t>12</w:t>
      </w:r>
      <w:r w:rsidRPr="00C828AD">
        <w:rPr>
          <w:rFonts w:ascii="Microsoft JhengHei" w:eastAsia="PMingLiU" w:hAnsi="Microsoft JhengHei" w:cs="Microsoft JhengHei" w:hint="eastAsia"/>
          <w:color w:val="0C2B4D"/>
          <w:szCs w:val="24"/>
        </w:rPr>
        <w:t>月底</w:t>
      </w:r>
      <w:proofErr w:type="gramStart"/>
      <w:r w:rsidRPr="00C828AD">
        <w:rPr>
          <w:rFonts w:ascii="Microsoft JhengHei" w:eastAsia="PMingLiU" w:hAnsi="Microsoft JhengHei" w:cs="Microsoft JhengHei" w:hint="eastAsia"/>
          <w:color w:val="0C2B4D"/>
          <w:szCs w:val="24"/>
        </w:rPr>
        <w:t>止</w:t>
      </w:r>
      <w:proofErr w:type="gramEnd"/>
      <w:r w:rsidRPr="00C828AD">
        <w:rPr>
          <w:rFonts w:ascii="Microsoft JhengHei" w:eastAsia="PMingLiU" w:hAnsi="Microsoft JhengHei" w:cs="Microsoft JhengHei" w:hint="eastAsia"/>
          <w:color w:val="0C2B4D"/>
          <w:szCs w:val="24"/>
        </w:rPr>
        <w:t>年度之股東應</w:t>
      </w:r>
      <w:proofErr w:type="gramStart"/>
      <w:r w:rsidRPr="00C828AD">
        <w:rPr>
          <w:rFonts w:ascii="Microsoft JhengHei" w:eastAsia="PMingLiU" w:hAnsi="Microsoft JhengHei" w:cs="Microsoft JhengHei" w:hint="eastAsia"/>
          <w:color w:val="0C2B4D"/>
          <w:szCs w:val="24"/>
        </w:rPr>
        <w:t>佔溢利</w:t>
      </w:r>
      <w:proofErr w:type="gramEnd"/>
      <w:r w:rsidRPr="00C828AD">
        <w:rPr>
          <w:rFonts w:ascii="Microsoft JhengHei" w:eastAsia="PMingLiU" w:hAnsi="Microsoft JhengHei" w:cs="Microsoft JhengHei" w:hint="eastAsia"/>
          <w:color w:val="0C2B4D"/>
          <w:szCs w:val="24"/>
        </w:rPr>
        <w:t>，按年將錄得約</w:t>
      </w:r>
      <w:r w:rsidRPr="00C828AD">
        <w:rPr>
          <w:rFonts w:ascii="Microsoft JhengHei" w:eastAsia="PMingLiU" w:hAnsi="Microsoft JhengHei" w:cs="Microsoft JhengHei" w:hint="eastAsia"/>
          <w:color w:val="0C2B4D"/>
          <w:szCs w:val="24"/>
        </w:rPr>
        <w:t>80%</w:t>
      </w:r>
      <w:r w:rsidRPr="00C828AD">
        <w:rPr>
          <w:rFonts w:ascii="Microsoft JhengHei" w:eastAsia="PMingLiU" w:hAnsi="Microsoft JhengHei" w:cs="Microsoft JhengHei" w:hint="eastAsia"/>
          <w:color w:val="0C2B4D"/>
          <w:szCs w:val="24"/>
        </w:rPr>
        <w:t>至</w:t>
      </w:r>
      <w:r w:rsidRPr="00C828AD">
        <w:rPr>
          <w:rFonts w:ascii="Microsoft JhengHei" w:eastAsia="PMingLiU" w:hAnsi="Microsoft JhengHei" w:cs="Microsoft JhengHei" w:hint="eastAsia"/>
          <w:color w:val="0C2B4D"/>
          <w:szCs w:val="24"/>
        </w:rPr>
        <w:t>90%</w:t>
      </w:r>
      <w:r w:rsidRPr="00C828AD">
        <w:rPr>
          <w:rFonts w:ascii="Microsoft JhengHei" w:eastAsia="PMingLiU" w:hAnsi="Microsoft JhengHei" w:cs="Microsoft JhengHei" w:hint="eastAsia"/>
          <w:color w:val="0C2B4D"/>
          <w:szCs w:val="24"/>
        </w:rPr>
        <w:t>的增長。</w:t>
      </w:r>
    </w:p>
    <w:p w14:paraId="29F3A559" w14:textId="078A4E40" w:rsidR="00C828AD" w:rsidRPr="00C828AD" w:rsidRDefault="00C828AD" w:rsidP="00C828AD">
      <w:pPr>
        <w:pStyle w:val="a9"/>
        <w:widowControl/>
        <w:numPr>
          <w:ilvl w:val="0"/>
          <w:numId w:val="7"/>
        </w:numPr>
        <w:spacing w:beforeLines="20" w:before="72" w:line="0" w:lineRule="atLeast"/>
        <w:ind w:leftChars="0"/>
        <w:jc w:val="both"/>
        <w:rPr>
          <w:rFonts w:ascii="Microsoft JhengHei" w:eastAsia="PMingLiU" w:hAnsi="Microsoft JhengHei" w:cs="Microsoft JhengHei" w:hint="eastAsia"/>
          <w:color w:val="0C2B4D"/>
          <w:szCs w:val="24"/>
        </w:rPr>
      </w:pPr>
      <w:r w:rsidRPr="00C828AD">
        <w:rPr>
          <w:rFonts w:ascii="Microsoft JhengHei" w:eastAsia="PMingLiU" w:hAnsi="Microsoft JhengHei" w:cs="Microsoft JhengHei" w:hint="eastAsia"/>
          <w:color w:val="0C2B4D"/>
          <w:szCs w:val="24"/>
        </w:rPr>
        <w:t>巨濤海洋石油服務</w:t>
      </w:r>
      <w:r w:rsidRPr="00C828AD">
        <w:rPr>
          <w:rFonts w:ascii="Microsoft JhengHei" w:eastAsia="PMingLiU" w:hAnsi="Microsoft JhengHei" w:cs="Microsoft JhengHei" w:hint="eastAsia"/>
          <w:color w:val="0C2B4D"/>
          <w:szCs w:val="24"/>
        </w:rPr>
        <w:t>(03303)</w:t>
      </w:r>
      <w:r w:rsidRPr="00C828AD">
        <w:rPr>
          <w:rFonts w:ascii="Microsoft JhengHei" w:eastAsia="PMingLiU" w:hAnsi="Microsoft JhengHei" w:cs="Microsoft JhengHei" w:hint="eastAsia"/>
          <w:color w:val="0C2B4D"/>
          <w:szCs w:val="24"/>
        </w:rPr>
        <w:t>：</w:t>
      </w:r>
      <w:proofErr w:type="gramStart"/>
      <w:r w:rsidRPr="00C828AD">
        <w:rPr>
          <w:rFonts w:ascii="Microsoft JhengHei" w:eastAsia="PMingLiU" w:hAnsi="Microsoft JhengHei" w:cs="Microsoft JhengHei" w:hint="eastAsia"/>
          <w:color w:val="0C2B4D"/>
          <w:szCs w:val="24"/>
        </w:rPr>
        <w:t>發盈警</w:t>
      </w:r>
      <w:proofErr w:type="gramEnd"/>
      <w:r w:rsidRPr="00C828AD">
        <w:rPr>
          <w:rFonts w:ascii="Microsoft JhengHei" w:eastAsia="PMingLiU" w:hAnsi="Microsoft JhengHei" w:cs="Microsoft JhengHei" w:hint="eastAsia"/>
          <w:color w:val="0C2B4D"/>
          <w:szCs w:val="24"/>
        </w:rPr>
        <w:t>，料去年轉虧最少</w:t>
      </w:r>
      <w:proofErr w:type="gramStart"/>
      <w:r w:rsidRPr="00C828AD">
        <w:rPr>
          <w:rFonts w:ascii="Microsoft JhengHei" w:eastAsia="PMingLiU" w:hAnsi="Microsoft JhengHei" w:cs="Microsoft JhengHei" w:hint="eastAsia"/>
          <w:color w:val="0C2B4D"/>
          <w:szCs w:val="24"/>
        </w:rPr>
        <w:t>1.8</w:t>
      </w:r>
      <w:r w:rsidRPr="00C828AD">
        <w:rPr>
          <w:rFonts w:ascii="Microsoft JhengHei" w:eastAsia="PMingLiU" w:hAnsi="Microsoft JhengHei" w:cs="Microsoft JhengHei" w:hint="eastAsia"/>
          <w:color w:val="0C2B4D"/>
          <w:szCs w:val="24"/>
        </w:rPr>
        <w:t>億人幣</w:t>
      </w:r>
      <w:proofErr w:type="gramEnd"/>
      <w:r w:rsidRPr="00C828AD">
        <w:rPr>
          <w:rFonts w:ascii="Microsoft JhengHei" w:eastAsia="PMingLiU" w:hAnsi="Microsoft JhengHei" w:cs="Microsoft JhengHei" w:hint="eastAsia"/>
          <w:color w:val="0C2B4D"/>
          <w:szCs w:val="24"/>
        </w:rPr>
        <w:t>。</w:t>
      </w:r>
    </w:p>
    <w:p w14:paraId="6209A78E" w14:textId="031B15A3" w:rsidR="00C828AD" w:rsidRPr="003F32B7" w:rsidRDefault="00C828AD" w:rsidP="00C828AD">
      <w:pPr>
        <w:pStyle w:val="a9"/>
        <w:widowControl/>
        <w:numPr>
          <w:ilvl w:val="0"/>
          <w:numId w:val="7"/>
        </w:numPr>
        <w:spacing w:beforeLines="20" w:before="72" w:line="0" w:lineRule="atLeast"/>
        <w:ind w:leftChars="0"/>
        <w:jc w:val="both"/>
        <w:rPr>
          <w:rFonts w:ascii="Microsoft JhengHei" w:eastAsia="PMingLiU" w:hAnsi="Microsoft JhengHei" w:cs="Microsoft JhengHei"/>
          <w:color w:val="0C2B4D"/>
          <w:szCs w:val="24"/>
        </w:rPr>
      </w:pPr>
      <w:r w:rsidRPr="00C828AD">
        <w:rPr>
          <w:rFonts w:ascii="Microsoft JhengHei" w:eastAsia="PMingLiU" w:hAnsi="Microsoft JhengHei" w:cs="Microsoft JhengHei" w:hint="eastAsia"/>
          <w:color w:val="0C2B4D"/>
          <w:szCs w:val="24"/>
        </w:rPr>
        <w:t>中電</w:t>
      </w:r>
      <w:r w:rsidRPr="00C828AD">
        <w:rPr>
          <w:rFonts w:ascii="Microsoft JhengHei" w:eastAsia="PMingLiU" w:hAnsi="Microsoft JhengHei" w:cs="Microsoft JhengHei" w:hint="eastAsia"/>
          <w:color w:val="0C2B4D"/>
          <w:szCs w:val="24"/>
        </w:rPr>
        <w:t>(00002)</w:t>
      </w:r>
      <w:r w:rsidRPr="00C828AD">
        <w:rPr>
          <w:rFonts w:ascii="Microsoft JhengHei" w:eastAsia="PMingLiU" w:hAnsi="Microsoft JhengHei" w:cs="Microsoft JhengHei" w:hint="eastAsia"/>
          <w:color w:val="0C2B4D"/>
          <w:szCs w:val="24"/>
        </w:rPr>
        <w:t>、信義光能</w:t>
      </w:r>
      <w:r w:rsidRPr="00C828AD">
        <w:rPr>
          <w:rFonts w:ascii="Microsoft JhengHei" w:eastAsia="PMingLiU" w:hAnsi="Microsoft JhengHei" w:cs="Microsoft JhengHei" w:hint="eastAsia"/>
          <w:color w:val="0C2B4D"/>
          <w:szCs w:val="24"/>
        </w:rPr>
        <w:t>(00968)</w:t>
      </w:r>
      <w:r w:rsidRPr="00C828AD">
        <w:rPr>
          <w:rFonts w:ascii="Microsoft JhengHei" w:eastAsia="PMingLiU" w:hAnsi="Microsoft JhengHei" w:cs="Microsoft JhengHei" w:hint="eastAsia"/>
          <w:color w:val="0C2B4D"/>
          <w:szCs w:val="24"/>
        </w:rPr>
        <w:t>、信義玻璃</w:t>
      </w:r>
      <w:r w:rsidRPr="00C828AD">
        <w:rPr>
          <w:rFonts w:ascii="Microsoft JhengHei" w:eastAsia="PMingLiU" w:hAnsi="Microsoft JhengHei" w:cs="Microsoft JhengHei" w:hint="eastAsia"/>
          <w:color w:val="0C2B4D"/>
          <w:szCs w:val="24"/>
        </w:rPr>
        <w:t>(00868)</w:t>
      </w:r>
      <w:r w:rsidRPr="00C828AD">
        <w:rPr>
          <w:rFonts w:ascii="Microsoft JhengHei" w:eastAsia="PMingLiU" w:hAnsi="Microsoft JhengHei" w:cs="Microsoft JhengHei" w:hint="eastAsia"/>
          <w:color w:val="0C2B4D"/>
          <w:szCs w:val="24"/>
        </w:rPr>
        <w:t>等將於今日公布全年業績。</w:t>
      </w:r>
    </w:p>
    <w:p w14:paraId="188F531E" w14:textId="3351C545" w:rsidR="00210ECB" w:rsidRPr="00B509B3" w:rsidRDefault="003E3622" w:rsidP="00B509B3">
      <w:pPr>
        <w:pStyle w:val="3"/>
        <w:rPr>
          <w:rFonts w:eastAsia="PMingLiU"/>
          <w:b/>
          <w:bCs/>
        </w:rPr>
      </w:pPr>
      <w:r w:rsidRPr="00B509B3">
        <w:rPr>
          <w:rFonts w:eastAsia="PMingLiU" w:hint="eastAsia"/>
          <w:b/>
          <w:bCs/>
        </w:rPr>
        <w:t>市場動向分析</w:t>
      </w:r>
    </w:p>
    <w:p w14:paraId="56103454" w14:textId="6A0C4955" w:rsidR="00FC7C38" w:rsidRPr="00FC7C38" w:rsidRDefault="003E3622" w:rsidP="00FC7C38">
      <w:pPr>
        <w:widowControl/>
        <w:spacing w:line="0" w:lineRule="atLeast"/>
        <w:rPr>
          <w:rFonts w:ascii="Microsoft GothicNeo" w:eastAsia="Microsoft GothicNeo" w:hAnsi="Microsoft GothicNeo" w:cs="Microsoft GothicNeo"/>
          <w:b/>
          <w:bCs/>
          <w:shd w:val="clear" w:color="auto" w:fill="FFC000"/>
        </w:rPr>
      </w:pPr>
      <w:r w:rsidRPr="003E3622">
        <w:rPr>
          <w:rFonts w:ascii="Microsoft GothicNeo" w:eastAsia="PMingLiU" w:hAnsi="Microsoft GothicNeo" w:cs="Microsoft GothicNeo"/>
          <w:b/>
          <w:bCs/>
          <w:shd w:val="clear" w:color="auto" w:fill="FFC000"/>
        </w:rPr>
        <w:t xml:space="preserve">(1) </w:t>
      </w:r>
      <w:r w:rsidRPr="003E3622">
        <w:rPr>
          <w:rFonts w:ascii="PMingLiU" w:eastAsia="PMingLiU" w:hAnsi="PMingLiU" w:cs="PMingLiU" w:hint="eastAsia"/>
          <w:b/>
          <w:bCs/>
          <w:shd w:val="clear" w:color="auto" w:fill="FFC000"/>
        </w:rPr>
        <w:t>資</w:t>
      </w:r>
      <w:r w:rsidRPr="003E3622">
        <w:rPr>
          <w:rFonts w:ascii="Microsoft GothicNeo" w:eastAsia="PMingLiU" w:hAnsi="Microsoft GothicNeo" w:cs="Microsoft GothicNeo" w:hint="eastAsia"/>
          <w:b/>
          <w:bCs/>
          <w:shd w:val="clear" w:color="auto" w:fill="FFC000"/>
        </w:rPr>
        <w:t>金流向</w:t>
      </w:r>
    </w:p>
    <w:p w14:paraId="703A6760" w14:textId="278ED75B" w:rsidR="00210ECB" w:rsidRDefault="00F31D85" w:rsidP="00F31133">
      <w:pPr>
        <w:widowControl/>
        <w:jc w:val="center"/>
      </w:pPr>
      <w:r>
        <w:rPr>
          <w:noProof/>
        </w:rPr>
        <w:drawing>
          <wp:inline distT="0" distB="0" distL="0" distR="0" wp14:anchorId="2DE88491" wp14:editId="56512CD7">
            <wp:extent cx="6229511" cy="2600325"/>
            <wp:effectExtent l="0" t="0" r="0" b="0"/>
            <wp:docPr id="1" name="圖片 1" descr="一張含有 文字, 書寫用具, 信箋, 鉛筆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descr="一張含有 文字, 書寫用具, 信箋, 鉛筆 的圖片&#10;&#10;自動產生的描述"/>
                    <pic:cNvPicPr/>
                  </pic:nvPicPr>
                  <pic:blipFill>
                    <a:blip r:embed="rId10"/>
                    <a:stretch>
                      <a:fillRect/>
                    </a:stretch>
                  </pic:blipFill>
                  <pic:spPr>
                    <a:xfrm>
                      <a:off x="0" y="0"/>
                      <a:ext cx="6236961" cy="2603435"/>
                    </a:xfrm>
                    <a:prstGeom prst="rect">
                      <a:avLst/>
                    </a:prstGeom>
                  </pic:spPr>
                </pic:pic>
              </a:graphicData>
            </a:graphic>
          </wp:inline>
        </w:drawing>
      </w:r>
    </w:p>
    <w:p w14:paraId="3D7E9B05" w14:textId="0783B043" w:rsidR="00FC7C38" w:rsidRPr="008230BC" w:rsidRDefault="003E3622" w:rsidP="00FC7C38">
      <w:pPr>
        <w:widowControl/>
        <w:spacing w:line="0" w:lineRule="atLeast"/>
        <w:rPr>
          <w:rFonts w:ascii="Microsoft GothicNeo" w:hAnsi="Microsoft GothicNeo" w:cs="Microsoft GothicNeo"/>
          <w:b/>
          <w:bCs/>
          <w:shd w:val="clear" w:color="auto" w:fill="FFC000"/>
        </w:rPr>
      </w:pPr>
      <w:r w:rsidRPr="003E3622">
        <w:rPr>
          <w:rFonts w:ascii="Microsoft GothicNeo" w:eastAsia="PMingLiU" w:hAnsi="Microsoft GothicNeo" w:cs="Microsoft GothicNeo"/>
          <w:b/>
          <w:bCs/>
          <w:shd w:val="clear" w:color="auto" w:fill="FFC000"/>
        </w:rPr>
        <w:t xml:space="preserve">(2) </w:t>
      </w:r>
      <w:r w:rsidRPr="003E3622">
        <w:rPr>
          <w:rFonts w:ascii="Microsoft GothicNeo" w:eastAsia="PMingLiU" w:hAnsi="Microsoft GothicNeo" w:cs="Microsoft GothicNeo" w:hint="eastAsia"/>
          <w:b/>
          <w:bCs/>
          <w:shd w:val="clear" w:color="auto" w:fill="FFC000"/>
        </w:rPr>
        <w:t>大市</w:t>
      </w:r>
      <w:r w:rsidRPr="003E3622">
        <w:rPr>
          <w:rFonts w:ascii="PMingLiU" w:eastAsia="PMingLiU" w:hAnsi="PMingLiU" w:cs="PMingLiU" w:hint="eastAsia"/>
          <w:b/>
          <w:bCs/>
          <w:shd w:val="clear" w:color="auto" w:fill="FFC000"/>
        </w:rPr>
        <w:t>賣</w:t>
      </w:r>
      <w:r w:rsidRPr="003E3622">
        <w:rPr>
          <w:rFonts w:ascii="Microsoft GothicNeo" w:eastAsia="PMingLiU" w:hAnsi="Microsoft GothicNeo" w:cs="Microsoft GothicNeo" w:hint="eastAsia"/>
          <w:b/>
          <w:bCs/>
          <w:shd w:val="clear" w:color="auto" w:fill="FFC000"/>
        </w:rPr>
        <w:t>空比例</w:t>
      </w:r>
    </w:p>
    <w:p w14:paraId="058C92EB" w14:textId="32F94396" w:rsidR="00210ECB" w:rsidRPr="00410E31" w:rsidRDefault="00F31D85" w:rsidP="005943C6">
      <w:pPr>
        <w:widowControl/>
        <w:jc w:val="center"/>
      </w:pPr>
      <w:r>
        <w:rPr>
          <w:noProof/>
        </w:rPr>
        <w:drawing>
          <wp:inline distT="0" distB="0" distL="0" distR="0" wp14:anchorId="1FA29ED2" wp14:editId="0B3E3E3F">
            <wp:extent cx="5610860" cy="2490783"/>
            <wp:effectExtent l="0" t="0" r="0" b="508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4999" cy="2492620"/>
                    </a:xfrm>
                    <a:prstGeom prst="rect">
                      <a:avLst/>
                    </a:prstGeom>
                  </pic:spPr>
                </pic:pic>
              </a:graphicData>
            </a:graphic>
          </wp:inline>
        </w:drawing>
      </w:r>
    </w:p>
    <w:p w14:paraId="13BE2D97" w14:textId="77777777" w:rsidR="00E73889" w:rsidRDefault="00E73889" w:rsidP="003118F2">
      <w:pPr>
        <w:jc w:val="right"/>
        <w:rPr>
          <w:rFonts w:ascii="Microsoft JhengHei" w:eastAsia="PMingLiU" w:hAnsi="Microsoft JhengHei"/>
          <w:sz w:val="18"/>
          <w:szCs w:val="16"/>
        </w:rPr>
      </w:pPr>
    </w:p>
    <w:p w14:paraId="6B4826F0" w14:textId="6C1243C1" w:rsidR="008230BC" w:rsidRPr="003118F2" w:rsidRDefault="003E3622" w:rsidP="003118F2">
      <w:pPr>
        <w:jc w:val="right"/>
        <w:rPr>
          <w:rFonts w:ascii="Microsoft JhengHei" w:eastAsia="Microsoft JhengHei" w:hAnsi="Microsoft JhengHei"/>
          <w:sz w:val="18"/>
          <w:szCs w:val="16"/>
        </w:rPr>
      </w:pPr>
      <w:r w:rsidRPr="003E3622">
        <w:rPr>
          <w:rFonts w:ascii="Microsoft JhengHei" w:eastAsia="PMingLiU" w:hAnsi="Microsoft JhengHei" w:hint="eastAsia"/>
          <w:sz w:val="18"/>
          <w:szCs w:val="16"/>
        </w:rPr>
        <w:t>來源</w:t>
      </w:r>
      <w:r w:rsidRPr="003E3622">
        <w:rPr>
          <w:rFonts w:ascii="Microsoft JhengHei" w:eastAsia="PMingLiU" w:hAnsi="Microsoft JhengHei"/>
          <w:sz w:val="18"/>
          <w:szCs w:val="16"/>
        </w:rPr>
        <w:t>: ETNET</w:t>
      </w:r>
    </w:p>
    <w:p w14:paraId="3EFE7D7E" w14:textId="1286F144" w:rsidR="008230BC" w:rsidRPr="001D70DF" w:rsidRDefault="003E3622" w:rsidP="0035556F">
      <w:pPr>
        <w:pStyle w:val="3"/>
        <w:rPr>
          <w:b/>
          <w:bCs/>
          <w:sz w:val="32"/>
          <w:szCs w:val="20"/>
        </w:rPr>
      </w:pPr>
      <w:r w:rsidRPr="001D70DF">
        <w:rPr>
          <w:rFonts w:eastAsia="PMingLiU" w:hint="eastAsia"/>
          <w:b/>
          <w:bCs/>
          <w:sz w:val="32"/>
          <w:szCs w:val="20"/>
        </w:rPr>
        <w:lastRenderedPageBreak/>
        <w:t>本周</w:t>
      </w:r>
      <w:r w:rsidRPr="001D70DF">
        <w:rPr>
          <w:rFonts w:ascii="PMingLiU" w:eastAsia="PMingLiU" w:hAnsi="PMingLiU" w:cs="PMingLiU" w:hint="eastAsia"/>
          <w:b/>
          <w:bCs/>
          <w:sz w:val="32"/>
          <w:szCs w:val="20"/>
        </w:rPr>
        <w:t>關</w:t>
      </w:r>
      <w:r w:rsidRPr="001D70DF">
        <w:rPr>
          <w:rFonts w:ascii="Microsoft GothicNeo" w:eastAsia="PMingLiU" w:hAnsi="Microsoft GothicNeo" w:cs="Microsoft GothicNeo" w:hint="eastAsia"/>
          <w:b/>
          <w:bCs/>
          <w:sz w:val="32"/>
          <w:szCs w:val="20"/>
        </w:rPr>
        <w:t>注點</w:t>
      </w:r>
    </w:p>
    <w:tbl>
      <w:tblPr>
        <w:tblStyle w:val="2-41"/>
        <w:tblpPr w:leftFromText="180" w:rightFromText="180" w:vertAnchor="text" w:horzAnchor="margin" w:tblpY="363"/>
        <w:tblW w:w="5000" w:type="pct"/>
        <w:tblBorders>
          <w:top w:val="thinThickSmallGap" w:sz="12" w:space="0" w:color="0C2B4D"/>
          <w:left w:val="thinThickSmallGap" w:sz="12" w:space="0" w:color="0C2B4D"/>
          <w:bottom w:val="thinThickSmallGap" w:sz="12" w:space="0" w:color="0C2B4D"/>
          <w:right w:val="thinThickSmallGap" w:sz="12" w:space="0" w:color="0C2B4D"/>
          <w:insideH w:val="thinThickSmallGap" w:sz="12" w:space="0" w:color="0C2B4D"/>
          <w:insideV w:val="thinThickSmallGap" w:sz="12" w:space="0" w:color="0C2B4D"/>
        </w:tblBorders>
        <w:tblLook w:val="0660" w:firstRow="1" w:lastRow="1" w:firstColumn="0" w:lastColumn="0" w:noHBand="1" w:noVBand="1"/>
      </w:tblPr>
      <w:tblGrid>
        <w:gridCol w:w="1703"/>
        <w:gridCol w:w="5833"/>
        <w:gridCol w:w="1720"/>
        <w:gridCol w:w="1800"/>
      </w:tblGrid>
      <w:tr w:rsidR="00F31D85" w:rsidRPr="0032670F" w14:paraId="4586F06C" w14:textId="77777777" w:rsidTr="004F43A8">
        <w:trPr>
          <w:cnfStyle w:val="100000000000" w:firstRow="1" w:lastRow="0" w:firstColumn="0" w:lastColumn="0" w:oddVBand="0" w:evenVBand="0" w:oddHBand="0" w:evenHBand="0" w:firstRowFirstColumn="0" w:firstRowLastColumn="0" w:lastRowFirstColumn="0" w:lastRowLastColumn="0"/>
          <w:trHeight w:val="340"/>
        </w:trPr>
        <w:tc>
          <w:tcPr>
            <w:tcW w:w="770" w:type="pct"/>
            <w:tcBorders>
              <w:top w:val="thinThickSmallGap" w:sz="24" w:space="0" w:color="0C2B4D"/>
              <w:left w:val="nil"/>
              <w:bottom w:val="thinThickSmallGap" w:sz="24" w:space="0" w:color="0C2B4D"/>
              <w:right w:val="single" w:sz="4" w:space="0" w:color="0C2B4D"/>
            </w:tcBorders>
            <w:shd w:val="clear" w:color="auto" w:fill="FFD966" w:themeFill="accent4" w:themeFillTint="99"/>
            <w:noWrap/>
          </w:tcPr>
          <w:p w14:paraId="48A820D6" w14:textId="77777777" w:rsidR="00F31D85" w:rsidRPr="00C132E3" w:rsidRDefault="00F31D85" w:rsidP="004F43A8">
            <w:pPr>
              <w:widowControl/>
              <w:jc w:val="center"/>
              <w:rPr>
                <w:rFonts w:ascii="Microsoft GothicNeo" w:eastAsia="Microsoft GothicNeo" w:hAnsi="Microsoft GothicNeo" w:cs="Microsoft GothicNeo"/>
              </w:rPr>
            </w:pPr>
            <w:r w:rsidRPr="00C132E3">
              <w:rPr>
                <w:rFonts w:ascii="Microsoft GothicNeo" w:eastAsia="Microsoft GothicNeo" w:hAnsi="Microsoft GothicNeo" w:cs="Microsoft GothicNeo" w:hint="eastAsia"/>
              </w:rPr>
              <w:t>時間</w:t>
            </w:r>
          </w:p>
        </w:tc>
        <w:tc>
          <w:tcPr>
            <w:tcW w:w="2638" w:type="pct"/>
            <w:tcBorders>
              <w:top w:val="thinThickSmallGap" w:sz="24" w:space="0" w:color="0C2B4D"/>
              <w:left w:val="single" w:sz="4" w:space="0" w:color="0C2B4D"/>
              <w:bottom w:val="thinThickSmallGap" w:sz="24" w:space="0" w:color="0C2B4D"/>
              <w:right w:val="single" w:sz="4" w:space="0" w:color="0C2B4D"/>
            </w:tcBorders>
            <w:shd w:val="clear" w:color="auto" w:fill="FFD966" w:themeFill="accent4" w:themeFillTint="99"/>
          </w:tcPr>
          <w:p w14:paraId="75008CB4" w14:textId="77777777" w:rsidR="00F31D85" w:rsidRPr="00C132E3" w:rsidRDefault="00F31D85" w:rsidP="004F43A8">
            <w:pPr>
              <w:widowControl/>
              <w:jc w:val="center"/>
              <w:rPr>
                <w:rFonts w:ascii="Microsoft GothicNeo" w:eastAsia="Microsoft GothicNeo" w:hAnsi="Microsoft GothicNeo" w:cs="Microsoft GothicNeo"/>
              </w:rPr>
            </w:pPr>
            <w:r w:rsidRPr="00C132E3">
              <w:rPr>
                <w:rFonts w:ascii="Microsoft GothicNeo" w:eastAsia="Microsoft GothicNeo" w:hAnsi="Microsoft GothicNeo" w:cs="Microsoft GothicNeo" w:hint="eastAsia"/>
              </w:rPr>
              <w:t>事件</w:t>
            </w:r>
          </w:p>
        </w:tc>
        <w:tc>
          <w:tcPr>
            <w:tcW w:w="778" w:type="pct"/>
            <w:tcBorders>
              <w:top w:val="thinThickSmallGap" w:sz="24" w:space="0" w:color="0C2B4D"/>
              <w:left w:val="single" w:sz="4" w:space="0" w:color="0C2B4D"/>
              <w:bottom w:val="thinThickSmallGap" w:sz="24" w:space="0" w:color="0C2B4D"/>
              <w:right w:val="single" w:sz="4" w:space="0" w:color="0C2B4D"/>
            </w:tcBorders>
            <w:shd w:val="clear" w:color="auto" w:fill="FFD966" w:themeFill="accent4" w:themeFillTint="99"/>
          </w:tcPr>
          <w:p w14:paraId="3122C2DD" w14:textId="77777777" w:rsidR="00F31D85" w:rsidRPr="00C132E3" w:rsidRDefault="00F31D85" w:rsidP="004F43A8">
            <w:pPr>
              <w:widowControl/>
              <w:jc w:val="center"/>
              <w:rPr>
                <w:rFonts w:ascii="Microsoft GothicNeo" w:eastAsia="Microsoft GothicNeo" w:hAnsi="Microsoft GothicNeo" w:cs="Microsoft GothicNeo"/>
              </w:rPr>
            </w:pPr>
            <w:r w:rsidRPr="00C132E3">
              <w:rPr>
                <w:rFonts w:ascii="Microsoft GothicNeo" w:eastAsia="Microsoft GothicNeo" w:hAnsi="Microsoft GothicNeo" w:cs="Microsoft GothicNeo" w:hint="eastAsia"/>
              </w:rPr>
              <w:t>預測</w:t>
            </w:r>
            <w:r w:rsidRPr="00C132E3">
              <w:rPr>
                <w:rFonts w:ascii="PMingLiU" w:eastAsia="PMingLiU" w:hAnsi="PMingLiU" w:cs="PMingLiU" w:hint="eastAsia"/>
              </w:rPr>
              <w:t>值</w:t>
            </w:r>
          </w:p>
        </w:tc>
        <w:tc>
          <w:tcPr>
            <w:tcW w:w="814" w:type="pct"/>
            <w:tcBorders>
              <w:top w:val="thinThickSmallGap" w:sz="24" w:space="0" w:color="0C2B4D"/>
              <w:left w:val="single" w:sz="4" w:space="0" w:color="0C2B4D"/>
              <w:bottom w:val="thinThickSmallGap" w:sz="24" w:space="0" w:color="0C2B4D"/>
              <w:right w:val="nil"/>
            </w:tcBorders>
            <w:shd w:val="clear" w:color="auto" w:fill="FFD966" w:themeFill="accent4" w:themeFillTint="99"/>
          </w:tcPr>
          <w:p w14:paraId="1D9A5A4D" w14:textId="77777777" w:rsidR="00F31D85" w:rsidRPr="00C132E3" w:rsidRDefault="00F31D85" w:rsidP="004F43A8">
            <w:pPr>
              <w:widowControl/>
              <w:jc w:val="center"/>
              <w:rPr>
                <w:rFonts w:ascii="Microsoft GothicNeo" w:eastAsia="Microsoft GothicNeo" w:hAnsi="Microsoft GothicNeo" w:cs="Microsoft GothicNeo"/>
              </w:rPr>
            </w:pPr>
            <w:r w:rsidRPr="00C132E3">
              <w:rPr>
                <w:rFonts w:ascii="Microsoft GothicNeo" w:eastAsia="Microsoft GothicNeo" w:hAnsi="Microsoft GothicNeo" w:cs="Microsoft GothicNeo" w:hint="eastAsia"/>
              </w:rPr>
              <w:t>過去</w:t>
            </w:r>
          </w:p>
        </w:tc>
      </w:tr>
      <w:tr w:rsidR="00F31D85" w:rsidRPr="0032670F" w14:paraId="737B7C40" w14:textId="77777777" w:rsidTr="004F43A8">
        <w:trPr>
          <w:trHeight w:val="340"/>
        </w:trPr>
        <w:tc>
          <w:tcPr>
            <w:tcW w:w="770" w:type="pct"/>
            <w:tcBorders>
              <w:top w:val="single" w:sz="4" w:space="0" w:color="0C2B4D"/>
              <w:left w:val="nil"/>
              <w:bottom w:val="single" w:sz="4" w:space="0" w:color="0C2B4D"/>
              <w:right w:val="single" w:sz="4" w:space="0" w:color="0C2B4D"/>
            </w:tcBorders>
            <w:noWrap/>
          </w:tcPr>
          <w:p w14:paraId="64C23EC4" w14:textId="77777777" w:rsidR="00F31D85" w:rsidRPr="00C132E3" w:rsidRDefault="00F31D85" w:rsidP="004F43A8">
            <w:pPr>
              <w:widowControl/>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hint="eastAsia"/>
                <w:lang w:eastAsia="zh-TW"/>
              </w:rPr>
              <w:t>2月2</w:t>
            </w:r>
            <w:r w:rsidRPr="00C132E3">
              <w:rPr>
                <w:rFonts w:ascii="Microsoft GothicNeo" w:eastAsia="Microsoft GothicNeo" w:hAnsi="Microsoft GothicNeo" w:cs="Microsoft GothicNeo"/>
                <w:lang w:eastAsia="zh-TW"/>
              </w:rPr>
              <w:t>7</w:t>
            </w:r>
            <w:r w:rsidRPr="00C132E3">
              <w:rPr>
                <w:rFonts w:ascii="Microsoft GothicNeo" w:eastAsia="Microsoft GothicNeo" w:hAnsi="Microsoft GothicNeo" w:cs="Microsoft GothicNeo" w:hint="eastAsia"/>
                <w:lang w:eastAsia="zh-TW"/>
              </w:rPr>
              <w:t>日 (</w:t>
            </w:r>
            <w:proofErr w:type="gramStart"/>
            <w:r w:rsidRPr="00C132E3">
              <w:rPr>
                <w:rFonts w:ascii="Microsoft GothicNeo" w:eastAsia="Microsoft GothicNeo" w:hAnsi="Microsoft GothicNeo" w:cs="Microsoft GothicNeo" w:hint="eastAsia"/>
                <w:lang w:eastAsia="zh-TW"/>
              </w:rPr>
              <w:t>一</w:t>
            </w:r>
            <w:proofErr w:type="gramEnd"/>
            <w:r w:rsidRPr="00C132E3">
              <w:rPr>
                <w:rFonts w:ascii="Microsoft GothicNeo" w:eastAsia="Microsoft GothicNeo" w:hAnsi="Microsoft GothicNeo" w:cs="Microsoft GothicNeo" w:hint="eastAsia"/>
                <w:lang w:eastAsia="zh-TW"/>
              </w:rPr>
              <w:t>)</w:t>
            </w:r>
          </w:p>
        </w:tc>
        <w:tc>
          <w:tcPr>
            <w:tcW w:w="2638" w:type="pct"/>
            <w:tcBorders>
              <w:top w:val="single" w:sz="4" w:space="0" w:color="0C2B4D"/>
              <w:left w:val="single" w:sz="4" w:space="0" w:color="0C2B4D"/>
              <w:bottom w:val="single" w:sz="4" w:space="0" w:color="0C2B4D"/>
              <w:right w:val="single" w:sz="4" w:space="0" w:color="0C2B4D"/>
            </w:tcBorders>
          </w:tcPr>
          <w:p w14:paraId="0AEED5C0" w14:textId="77777777" w:rsidR="00F31D85" w:rsidRPr="00C132E3" w:rsidRDefault="00F31D85" w:rsidP="004F43A8">
            <w:pPr>
              <w:widowControl/>
              <w:spacing w:line="285" w:lineRule="atLeast"/>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hint="eastAsia"/>
                <w:lang w:eastAsia="zh-TW"/>
              </w:rPr>
              <w:t>美國</w:t>
            </w:r>
            <w:r w:rsidRPr="00C132E3">
              <w:rPr>
                <w:rFonts w:ascii="Microsoft GothicNeo" w:eastAsia="Microsoft GothicNeo" w:hAnsi="Microsoft GothicNeo" w:cs="Microsoft GothicNeo"/>
                <w:lang w:eastAsia="zh-TW"/>
              </w:rPr>
              <w:t>核心耐用商品訂單 (月環比) (1月)</w:t>
            </w:r>
          </w:p>
        </w:tc>
        <w:tc>
          <w:tcPr>
            <w:tcW w:w="778" w:type="pct"/>
            <w:tcBorders>
              <w:top w:val="single" w:sz="4" w:space="0" w:color="0C2B4D"/>
              <w:left w:val="single" w:sz="4" w:space="0" w:color="0C2B4D"/>
              <w:bottom w:val="single" w:sz="4" w:space="0" w:color="0C2B4D"/>
              <w:right w:val="single" w:sz="4" w:space="0" w:color="0C2B4D"/>
            </w:tcBorders>
          </w:tcPr>
          <w:p w14:paraId="078AD37C" w14:textId="77777777" w:rsidR="00F31D85" w:rsidRPr="00C132E3" w:rsidRDefault="00F31D85" w:rsidP="004F43A8">
            <w:pPr>
              <w:widowControl/>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lang w:eastAsia="zh-TW"/>
              </w:rPr>
              <w:t>0.1%</w:t>
            </w:r>
          </w:p>
        </w:tc>
        <w:tc>
          <w:tcPr>
            <w:tcW w:w="814" w:type="pct"/>
            <w:tcBorders>
              <w:top w:val="single" w:sz="4" w:space="0" w:color="0C2B4D"/>
              <w:left w:val="single" w:sz="4" w:space="0" w:color="0C2B4D"/>
              <w:bottom w:val="single" w:sz="4" w:space="0" w:color="0C2B4D"/>
              <w:right w:val="nil"/>
            </w:tcBorders>
          </w:tcPr>
          <w:p w14:paraId="73E00061" w14:textId="77777777" w:rsidR="00F31D85" w:rsidRPr="00C132E3" w:rsidRDefault="00F31D85" w:rsidP="004F43A8">
            <w:pPr>
              <w:widowControl/>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lang w:eastAsia="zh-TW"/>
              </w:rPr>
              <w:t>-0.2%</w:t>
            </w:r>
          </w:p>
        </w:tc>
      </w:tr>
      <w:tr w:rsidR="00F31D85" w:rsidRPr="0032670F" w14:paraId="5F1656A8" w14:textId="77777777" w:rsidTr="004F43A8">
        <w:trPr>
          <w:trHeight w:val="340"/>
        </w:trPr>
        <w:tc>
          <w:tcPr>
            <w:tcW w:w="770" w:type="pct"/>
            <w:tcBorders>
              <w:top w:val="single" w:sz="4" w:space="0" w:color="0C2B4D"/>
              <w:left w:val="nil"/>
              <w:bottom w:val="single" w:sz="4" w:space="0" w:color="0C2B4D"/>
              <w:right w:val="single" w:sz="4" w:space="0" w:color="0C2B4D"/>
            </w:tcBorders>
            <w:noWrap/>
          </w:tcPr>
          <w:p w14:paraId="635A9C8F" w14:textId="77777777" w:rsidR="00F31D85" w:rsidRPr="00C132E3" w:rsidRDefault="00F31D85" w:rsidP="004F43A8">
            <w:pPr>
              <w:widowControl/>
              <w:jc w:val="center"/>
              <w:rPr>
                <w:rFonts w:ascii="Microsoft GothicNeo" w:eastAsia="Microsoft GothicNeo" w:hAnsi="Microsoft GothicNeo" w:cs="Microsoft GothicNeo"/>
                <w:lang w:eastAsia="zh-TW"/>
              </w:rPr>
            </w:pPr>
          </w:p>
        </w:tc>
        <w:tc>
          <w:tcPr>
            <w:tcW w:w="2638" w:type="pct"/>
            <w:tcBorders>
              <w:top w:val="single" w:sz="4" w:space="0" w:color="0C2B4D"/>
              <w:left w:val="single" w:sz="4" w:space="0" w:color="0C2B4D"/>
              <w:bottom w:val="single" w:sz="4" w:space="0" w:color="0C2B4D"/>
              <w:right w:val="single" w:sz="4" w:space="0" w:color="0C2B4D"/>
            </w:tcBorders>
          </w:tcPr>
          <w:p w14:paraId="2634F6CA" w14:textId="77777777" w:rsidR="00F31D85" w:rsidRPr="00C132E3" w:rsidRDefault="00F31D85" w:rsidP="004F43A8">
            <w:pPr>
              <w:widowControl/>
              <w:spacing w:line="285" w:lineRule="atLeast"/>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hint="eastAsia"/>
                <w:lang w:eastAsia="zh-TW"/>
              </w:rPr>
              <w:t>美國</w:t>
            </w:r>
            <w:r w:rsidRPr="00C132E3">
              <w:rPr>
                <w:rFonts w:ascii="Microsoft GothicNeo" w:eastAsia="Microsoft GothicNeo" w:hAnsi="Microsoft GothicNeo" w:cs="Microsoft GothicNeo"/>
                <w:lang w:eastAsia="zh-TW"/>
              </w:rPr>
              <w:t>未決房屋銷</w:t>
            </w:r>
            <w:r w:rsidRPr="00C132E3">
              <w:rPr>
                <w:rFonts w:ascii="PMingLiU" w:eastAsia="PMingLiU" w:hAnsi="PMingLiU" w:cs="PMingLiU" w:hint="eastAsia"/>
                <w:lang w:eastAsia="zh-TW"/>
              </w:rPr>
              <w:t>售</w:t>
            </w:r>
            <w:r w:rsidRPr="00C132E3">
              <w:rPr>
                <w:rFonts w:ascii="Microsoft GothicNeo" w:eastAsia="Microsoft GothicNeo" w:hAnsi="Microsoft GothicNeo" w:cs="Microsoft GothicNeo"/>
                <w:lang w:eastAsia="zh-TW"/>
              </w:rPr>
              <w:t xml:space="preserve"> (月環比) (1月)</w:t>
            </w:r>
          </w:p>
        </w:tc>
        <w:tc>
          <w:tcPr>
            <w:tcW w:w="778" w:type="pct"/>
            <w:tcBorders>
              <w:top w:val="single" w:sz="4" w:space="0" w:color="0C2B4D"/>
              <w:left w:val="single" w:sz="4" w:space="0" w:color="0C2B4D"/>
              <w:bottom w:val="single" w:sz="4" w:space="0" w:color="0C2B4D"/>
              <w:right w:val="single" w:sz="4" w:space="0" w:color="0C2B4D"/>
            </w:tcBorders>
          </w:tcPr>
          <w:p w14:paraId="58EC58E1" w14:textId="77777777" w:rsidR="00F31D85" w:rsidRPr="00C132E3" w:rsidRDefault="00F31D85" w:rsidP="004F43A8">
            <w:pPr>
              <w:widowControl/>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lang w:eastAsia="zh-TW"/>
              </w:rPr>
              <w:t>1.0%</w:t>
            </w:r>
          </w:p>
        </w:tc>
        <w:tc>
          <w:tcPr>
            <w:tcW w:w="814" w:type="pct"/>
            <w:tcBorders>
              <w:top w:val="single" w:sz="4" w:space="0" w:color="0C2B4D"/>
              <w:left w:val="single" w:sz="4" w:space="0" w:color="0C2B4D"/>
              <w:bottom w:val="single" w:sz="4" w:space="0" w:color="0C2B4D"/>
              <w:right w:val="nil"/>
            </w:tcBorders>
          </w:tcPr>
          <w:p w14:paraId="7E1AA419" w14:textId="77777777" w:rsidR="00F31D85" w:rsidRPr="00C132E3" w:rsidRDefault="00F31D85" w:rsidP="004F43A8">
            <w:pPr>
              <w:widowControl/>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lang w:eastAsia="zh-TW"/>
              </w:rPr>
              <w:t>2.5%</w:t>
            </w:r>
          </w:p>
        </w:tc>
      </w:tr>
      <w:tr w:rsidR="00F31D85" w:rsidRPr="0032670F" w14:paraId="05582208" w14:textId="77777777" w:rsidTr="004F43A8">
        <w:trPr>
          <w:trHeight w:val="340"/>
        </w:trPr>
        <w:tc>
          <w:tcPr>
            <w:tcW w:w="770" w:type="pct"/>
            <w:tcBorders>
              <w:top w:val="single" w:sz="4" w:space="0" w:color="0C2B4D"/>
              <w:left w:val="nil"/>
              <w:bottom w:val="single" w:sz="4" w:space="0" w:color="0C2B4D"/>
              <w:right w:val="single" w:sz="4" w:space="0" w:color="0C2B4D"/>
            </w:tcBorders>
            <w:noWrap/>
          </w:tcPr>
          <w:p w14:paraId="7707435E" w14:textId="77777777" w:rsidR="00F31D85" w:rsidRPr="00C132E3" w:rsidRDefault="00F31D85" w:rsidP="004F43A8">
            <w:pPr>
              <w:widowControl/>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hint="eastAsia"/>
                <w:lang w:eastAsia="zh-TW"/>
              </w:rPr>
              <w:t>2月2</w:t>
            </w:r>
            <w:r w:rsidRPr="00C132E3">
              <w:rPr>
                <w:rFonts w:ascii="Microsoft GothicNeo" w:eastAsia="Microsoft GothicNeo" w:hAnsi="Microsoft GothicNeo" w:cs="Microsoft GothicNeo"/>
                <w:lang w:eastAsia="zh-TW"/>
              </w:rPr>
              <w:t>8</w:t>
            </w:r>
            <w:r w:rsidRPr="00C132E3">
              <w:rPr>
                <w:rFonts w:ascii="Microsoft GothicNeo" w:eastAsia="Microsoft GothicNeo" w:hAnsi="Microsoft GothicNeo" w:cs="Microsoft GothicNeo" w:hint="eastAsia"/>
                <w:lang w:eastAsia="zh-TW"/>
              </w:rPr>
              <w:t>日 (二)</w:t>
            </w:r>
          </w:p>
        </w:tc>
        <w:tc>
          <w:tcPr>
            <w:tcW w:w="2638" w:type="pct"/>
            <w:tcBorders>
              <w:top w:val="single" w:sz="4" w:space="0" w:color="0C2B4D"/>
              <w:left w:val="single" w:sz="4" w:space="0" w:color="0C2B4D"/>
              <w:bottom w:val="single" w:sz="4" w:space="0" w:color="0C2B4D"/>
              <w:right w:val="single" w:sz="4" w:space="0" w:color="0C2B4D"/>
            </w:tcBorders>
          </w:tcPr>
          <w:p w14:paraId="6CB07345" w14:textId="77777777" w:rsidR="00F31D85" w:rsidRPr="00C132E3" w:rsidRDefault="00F31D85" w:rsidP="004F43A8">
            <w:pPr>
              <w:widowControl/>
              <w:spacing w:line="285" w:lineRule="atLeast"/>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hint="eastAsia"/>
                <w:lang w:eastAsia="zh-TW"/>
              </w:rPr>
              <w:t>澳洲</w:t>
            </w:r>
            <w:r w:rsidRPr="00C132E3">
              <w:rPr>
                <w:rFonts w:ascii="Microsoft GothicNeo" w:eastAsia="Microsoft GothicNeo" w:hAnsi="Microsoft GothicNeo" w:cs="Microsoft GothicNeo"/>
                <w:lang w:eastAsia="zh-TW"/>
              </w:rPr>
              <w:t>零</w:t>
            </w:r>
            <w:r w:rsidRPr="00C132E3">
              <w:rPr>
                <w:rFonts w:ascii="PMingLiU" w:eastAsia="PMingLiU" w:hAnsi="PMingLiU" w:cs="PMingLiU" w:hint="eastAsia"/>
                <w:lang w:eastAsia="zh-TW"/>
              </w:rPr>
              <w:t>售</w:t>
            </w:r>
            <w:r w:rsidRPr="00C132E3">
              <w:rPr>
                <w:rFonts w:ascii="Microsoft GothicNeo" w:eastAsia="Microsoft GothicNeo" w:hAnsi="Microsoft GothicNeo" w:cs="Microsoft GothicNeo" w:hint="eastAsia"/>
                <w:lang w:eastAsia="zh-TW"/>
              </w:rPr>
              <w:t>銷</w:t>
            </w:r>
            <w:r w:rsidRPr="00C132E3">
              <w:rPr>
                <w:rFonts w:ascii="PMingLiU" w:eastAsia="PMingLiU" w:hAnsi="PMingLiU" w:cs="PMingLiU" w:hint="eastAsia"/>
                <w:lang w:eastAsia="zh-TW"/>
              </w:rPr>
              <w:t>售</w:t>
            </w:r>
            <w:r w:rsidRPr="00C132E3">
              <w:rPr>
                <w:rFonts w:ascii="Microsoft GothicNeo" w:eastAsia="Microsoft GothicNeo" w:hAnsi="Microsoft GothicNeo" w:cs="Microsoft GothicNeo"/>
                <w:lang w:eastAsia="zh-TW"/>
              </w:rPr>
              <w:t xml:space="preserve"> (月環比) (1月)</w:t>
            </w:r>
          </w:p>
        </w:tc>
        <w:tc>
          <w:tcPr>
            <w:tcW w:w="778" w:type="pct"/>
            <w:tcBorders>
              <w:top w:val="single" w:sz="4" w:space="0" w:color="0C2B4D"/>
              <w:left w:val="single" w:sz="4" w:space="0" w:color="0C2B4D"/>
              <w:bottom w:val="single" w:sz="4" w:space="0" w:color="0C2B4D"/>
              <w:right w:val="single" w:sz="4" w:space="0" w:color="0C2B4D"/>
            </w:tcBorders>
          </w:tcPr>
          <w:p w14:paraId="4842FD4D" w14:textId="77777777" w:rsidR="00F31D85" w:rsidRPr="00C132E3" w:rsidRDefault="00F31D85" w:rsidP="004F43A8">
            <w:pPr>
              <w:widowControl/>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lang w:eastAsia="zh-TW"/>
              </w:rPr>
              <w:t>1.2%</w:t>
            </w:r>
          </w:p>
        </w:tc>
        <w:tc>
          <w:tcPr>
            <w:tcW w:w="814" w:type="pct"/>
            <w:tcBorders>
              <w:top w:val="single" w:sz="4" w:space="0" w:color="0C2B4D"/>
              <w:left w:val="single" w:sz="4" w:space="0" w:color="0C2B4D"/>
              <w:bottom w:val="single" w:sz="4" w:space="0" w:color="0C2B4D"/>
              <w:right w:val="nil"/>
            </w:tcBorders>
          </w:tcPr>
          <w:p w14:paraId="4CFC47B7" w14:textId="77777777" w:rsidR="00F31D85" w:rsidRPr="00C132E3" w:rsidRDefault="00F31D85" w:rsidP="004F43A8">
            <w:pPr>
              <w:widowControl/>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lang w:eastAsia="zh-TW"/>
              </w:rPr>
              <w:t>-3.9%</w:t>
            </w:r>
          </w:p>
        </w:tc>
      </w:tr>
      <w:tr w:rsidR="00F31D85" w:rsidRPr="0032670F" w14:paraId="256C7E0F" w14:textId="77777777" w:rsidTr="004F43A8">
        <w:trPr>
          <w:trHeight w:val="340"/>
        </w:trPr>
        <w:tc>
          <w:tcPr>
            <w:tcW w:w="770" w:type="pct"/>
            <w:tcBorders>
              <w:top w:val="single" w:sz="4" w:space="0" w:color="0C2B4D"/>
              <w:left w:val="nil"/>
              <w:bottom w:val="single" w:sz="4" w:space="0" w:color="0C2B4D"/>
              <w:right w:val="single" w:sz="4" w:space="0" w:color="0C2B4D"/>
            </w:tcBorders>
            <w:noWrap/>
          </w:tcPr>
          <w:p w14:paraId="211E4BA0" w14:textId="77777777" w:rsidR="00F31D85" w:rsidRPr="00C132E3" w:rsidRDefault="00F31D85" w:rsidP="004F43A8">
            <w:pPr>
              <w:widowControl/>
              <w:jc w:val="center"/>
              <w:rPr>
                <w:rFonts w:ascii="Microsoft GothicNeo" w:eastAsia="Microsoft GothicNeo" w:hAnsi="Microsoft GothicNeo" w:cs="Microsoft GothicNeo"/>
                <w:lang w:eastAsia="zh-TW"/>
              </w:rPr>
            </w:pPr>
          </w:p>
        </w:tc>
        <w:tc>
          <w:tcPr>
            <w:tcW w:w="2638" w:type="pct"/>
            <w:tcBorders>
              <w:top w:val="single" w:sz="4" w:space="0" w:color="0C2B4D"/>
              <w:left w:val="single" w:sz="4" w:space="0" w:color="0C2B4D"/>
              <w:bottom w:val="single" w:sz="4" w:space="0" w:color="0C2B4D"/>
              <w:right w:val="single" w:sz="4" w:space="0" w:color="0C2B4D"/>
            </w:tcBorders>
          </w:tcPr>
          <w:p w14:paraId="2247EDE0" w14:textId="77777777" w:rsidR="00F31D85" w:rsidRPr="00C132E3" w:rsidRDefault="00F31D85" w:rsidP="004F43A8">
            <w:pPr>
              <w:widowControl/>
              <w:spacing w:line="285" w:lineRule="atLeast"/>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hint="eastAsia"/>
                <w:lang w:eastAsia="zh-TW"/>
              </w:rPr>
              <w:t>加拿大</w:t>
            </w:r>
            <w:r w:rsidRPr="00C132E3">
              <w:rPr>
                <w:rFonts w:ascii="Microsoft GothicNeo" w:eastAsia="Microsoft GothicNeo" w:hAnsi="Microsoft GothicNeo" w:cs="Microsoft GothicNeo"/>
                <w:lang w:eastAsia="zh-TW"/>
              </w:rPr>
              <w:t>國內生</w:t>
            </w:r>
            <w:r w:rsidRPr="00C132E3">
              <w:rPr>
                <w:rFonts w:ascii="PMingLiU" w:eastAsia="PMingLiU" w:hAnsi="PMingLiU" w:cs="PMingLiU" w:hint="eastAsia"/>
                <w:lang w:eastAsia="zh-TW"/>
              </w:rPr>
              <w:t>產</w:t>
            </w:r>
            <w:r w:rsidRPr="00C132E3">
              <w:rPr>
                <w:rFonts w:ascii="Microsoft GothicNeo" w:eastAsia="Microsoft GothicNeo" w:hAnsi="Microsoft GothicNeo" w:cs="Microsoft GothicNeo" w:hint="eastAsia"/>
                <w:lang w:eastAsia="zh-TW"/>
              </w:rPr>
              <w:t>總</w:t>
            </w:r>
            <w:r w:rsidRPr="00C132E3">
              <w:rPr>
                <w:rFonts w:ascii="PMingLiU" w:eastAsia="PMingLiU" w:hAnsi="PMingLiU" w:cs="PMingLiU" w:hint="eastAsia"/>
                <w:lang w:eastAsia="zh-TW"/>
              </w:rPr>
              <w:t>值</w:t>
            </w:r>
            <w:r w:rsidRPr="00C132E3">
              <w:rPr>
                <w:rFonts w:ascii="Microsoft GothicNeo" w:eastAsia="Microsoft GothicNeo" w:hAnsi="Microsoft GothicNeo" w:cs="Microsoft GothicNeo"/>
                <w:lang w:eastAsia="zh-TW"/>
              </w:rPr>
              <w:t>(GDP) (月環比) (12月) </w:t>
            </w:r>
          </w:p>
        </w:tc>
        <w:tc>
          <w:tcPr>
            <w:tcW w:w="778" w:type="pct"/>
            <w:tcBorders>
              <w:top w:val="single" w:sz="4" w:space="0" w:color="0C2B4D"/>
              <w:left w:val="single" w:sz="4" w:space="0" w:color="0C2B4D"/>
              <w:bottom w:val="single" w:sz="4" w:space="0" w:color="0C2B4D"/>
              <w:right w:val="single" w:sz="4" w:space="0" w:color="0C2B4D"/>
            </w:tcBorders>
          </w:tcPr>
          <w:p w14:paraId="3C7D7F6B" w14:textId="77777777" w:rsidR="00F31D85" w:rsidRPr="00C132E3" w:rsidRDefault="00F31D85" w:rsidP="004F43A8">
            <w:pPr>
              <w:widowControl/>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lang w:eastAsia="zh-TW"/>
              </w:rPr>
              <w:t>0.1%</w:t>
            </w:r>
          </w:p>
        </w:tc>
        <w:tc>
          <w:tcPr>
            <w:tcW w:w="814" w:type="pct"/>
            <w:tcBorders>
              <w:top w:val="single" w:sz="4" w:space="0" w:color="0C2B4D"/>
              <w:left w:val="single" w:sz="4" w:space="0" w:color="0C2B4D"/>
              <w:bottom w:val="single" w:sz="4" w:space="0" w:color="0C2B4D"/>
              <w:right w:val="nil"/>
            </w:tcBorders>
          </w:tcPr>
          <w:p w14:paraId="358E0BEE" w14:textId="77777777" w:rsidR="00F31D85" w:rsidRPr="00C132E3" w:rsidRDefault="00F31D85" w:rsidP="004F43A8">
            <w:pPr>
              <w:widowControl/>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lang w:eastAsia="zh-TW"/>
              </w:rPr>
              <w:t>0.1%</w:t>
            </w:r>
          </w:p>
        </w:tc>
      </w:tr>
      <w:tr w:rsidR="00F31D85" w:rsidRPr="0032670F" w14:paraId="329DC3D7" w14:textId="77777777" w:rsidTr="004F43A8">
        <w:trPr>
          <w:trHeight w:val="340"/>
        </w:trPr>
        <w:tc>
          <w:tcPr>
            <w:tcW w:w="770" w:type="pct"/>
            <w:tcBorders>
              <w:top w:val="single" w:sz="4" w:space="0" w:color="0C2B4D"/>
              <w:left w:val="nil"/>
              <w:bottom w:val="single" w:sz="4" w:space="0" w:color="0C2B4D"/>
              <w:right w:val="single" w:sz="4" w:space="0" w:color="0C2B4D"/>
            </w:tcBorders>
            <w:noWrap/>
          </w:tcPr>
          <w:p w14:paraId="4E2CBBB2" w14:textId="77777777" w:rsidR="00F31D85" w:rsidRPr="00C132E3" w:rsidRDefault="00F31D85" w:rsidP="004F43A8">
            <w:pPr>
              <w:widowControl/>
              <w:jc w:val="center"/>
              <w:rPr>
                <w:rFonts w:ascii="Microsoft GothicNeo" w:eastAsia="Microsoft GothicNeo" w:hAnsi="Microsoft GothicNeo" w:cs="Microsoft GothicNeo"/>
                <w:lang w:eastAsia="zh-TW"/>
              </w:rPr>
            </w:pPr>
          </w:p>
        </w:tc>
        <w:tc>
          <w:tcPr>
            <w:tcW w:w="2638" w:type="pct"/>
            <w:tcBorders>
              <w:top w:val="single" w:sz="4" w:space="0" w:color="0C2B4D"/>
              <w:left w:val="single" w:sz="4" w:space="0" w:color="0C2B4D"/>
              <w:bottom w:val="single" w:sz="4" w:space="0" w:color="0C2B4D"/>
              <w:right w:val="single" w:sz="4" w:space="0" w:color="0C2B4D"/>
            </w:tcBorders>
          </w:tcPr>
          <w:p w14:paraId="252988FD" w14:textId="77777777" w:rsidR="00F31D85" w:rsidRPr="00C132E3" w:rsidRDefault="00F31D85" w:rsidP="004F43A8">
            <w:pPr>
              <w:widowControl/>
              <w:spacing w:line="285" w:lineRule="atLeast"/>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hint="eastAsia"/>
                <w:lang w:eastAsia="zh-TW"/>
              </w:rPr>
              <w:t>美國</w:t>
            </w:r>
            <w:r w:rsidRPr="00C132E3">
              <w:rPr>
                <w:rFonts w:ascii="Microsoft GothicNeo" w:eastAsia="Microsoft GothicNeo" w:hAnsi="Microsoft GothicNeo" w:cs="Microsoft GothicNeo"/>
                <w:lang w:eastAsia="zh-TW"/>
              </w:rPr>
              <w:t>諮商會消費者信心 (2月)</w:t>
            </w:r>
          </w:p>
        </w:tc>
        <w:tc>
          <w:tcPr>
            <w:tcW w:w="778" w:type="pct"/>
            <w:tcBorders>
              <w:top w:val="single" w:sz="4" w:space="0" w:color="0C2B4D"/>
              <w:left w:val="single" w:sz="4" w:space="0" w:color="0C2B4D"/>
              <w:bottom w:val="single" w:sz="4" w:space="0" w:color="0C2B4D"/>
              <w:right w:val="single" w:sz="4" w:space="0" w:color="0C2B4D"/>
            </w:tcBorders>
          </w:tcPr>
          <w:p w14:paraId="457905E9" w14:textId="77777777" w:rsidR="00F31D85" w:rsidRPr="00C132E3" w:rsidRDefault="00F31D85" w:rsidP="004F43A8">
            <w:pPr>
              <w:widowControl/>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lang w:eastAsia="zh-TW"/>
              </w:rPr>
              <w:t>108.5</w:t>
            </w:r>
          </w:p>
        </w:tc>
        <w:tc>
          <w:tcPr>
            <w:tcW w:w="814" w:type="pct"/>
            <w:tcBorders>
              <w:top w:val="single" w:sz="4" w:space="0" w:color="0C2B4D"/>
              <w:left w:val="single" w:sz="4" w:space="0" w:color="0C2B4D"/>
              <w:bottom w:val="single" w:sz="4" w:space="0" w:color="0C2B4D"/>
              <w:right w:val="nil"/>
            </w:tcBorders>
          </w:tcPr>
          <w:p w14:paraId="4EE497BB" w14:textId="77777777" w:rsidR="00F31D85" w:rsidRPr="00C132E3" w:rsidRDefault="00F31D85" w:rsidP="004F43A8">
            <w:pPr>
              <w:widowControl/>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lang w:eastAsia="zh-TW"/>
              </w:rPr>
              <w:t>107.1</w:t>
            </w:r>
          </w:p>
        </w:tc>
      </w:tr>
      <w:tr w:rsidR="00F31D85" w:rsidRPr="00B525CA" w14:paraId="7F74E5FC" w14:textId="77777777" w:rsidTr="004F43A8">
        <w:trPr>
          <w:trHeight w:val="340"/>
        </w:trPr>
        <w:tc>
          <w:tcPr>
            <w:tcW w:w="770" w:type="pct"/>
            <w:tcBorders>
              <w:top w:val="single" w:sz="4" w:space="0" w:color="0C2B4D"/>
              <w:left w:val="nil"/>
              <w:bottom w:val="single" w:sz="4" w:space="0" w:color="0C2B4D"/>
              <w:right w:val="single" w:sz="4" w:space="0" w:color="0C2B4D"/>
            </w:tcBorders>
            <w:noWrap/>
          </w:tcPr>
          <w:p w14:paraId="696EDFF3" w14:textId="77777777" w:rsidR="00F31D85" w:rsidRPr="00C132E3" w:rsidRDefault="00F31D85" w:rsidP="004F43A8">
            <w:pPr>
              <w:widowControl/>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hint="eastAsia"/>
                <w:lang w:eastAsia="zh-TW"/>
              </w:rPr>
              <w:t>3月1日(三)</w:t>
            </w:r>
          </w:p>
        </w:tc>
        <w:tc>
          <w:tcPr>
            <w:tcW w:w="2638" w:type="pct"/>
            <w:tcBorders>
              <w:top w:val="single" w:sz="4" w:space="0" w:color="0C2B4D"/>
              <w:left w:val="single" w:sz="4" w:space="0" w:color="0C2B4D"/>
              <w:bottom w:val="single" w:sz="4" w:space="0" w:color="0C2B4D"/>
              <w:right w:val="single" w:sz="4" w:space="0" w:color="0C2B4D"/>
            </w:tcBorders>
          </w:tcPr>
          <w:p w14:paraId="5D926D1B" w14:textId="77777777" w:rsidR="00F31D85" w:rsidRPr="00C132E3" w:rsidRDefault="00F31D85" w:rsidP="004F43A8">
            <w:pPr>
              <w:widowControl/>
              <w:spacing w:line="285" w:lineRule="atLeast"/>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hint="eastAsia"/>
                <w:lang w:eastAsia="zh-TW"/>
              </w:rPr>
              <w:t>澳洲</w:t>
            </w:r>
            <w:r w:rsidRPr="00C132E3">
              <w:rPr>
                <w:rFonts w:ascii="Microsoft GothicNeo" w:eastAsia="Microsoft GothicNeo" w:hAnsi="Microsoft GothicNeo" w:cs="Microsoft GothicNeo"/>
                <w:lang w:eastAsia="zh-TW"/>
              </w:rPr>
              <w:t>國內生</w:t>
            </w:r>
            <w:r w:rsidRPr="00C132E3">
              <w:rPr>
                <w:rFonts w:ascii="PMingLiU" w:eastAsia="PMingLiU" w:hAnsi="PMingLiU" w:cs="PMingLiU" w:hint="eastAsia"/>
                <w:lang w:eastAsia="zh-TW"/>
              </w:rPr>
              <w:t>產</w:t>
            </w:r>
            <w:r w:rsidRPr="00C132E3">
              <w:rPr>
                <w:rFonts w:ascii="Microsoft GothicNeo" w:eastAsia="Microsoft GothicNeo" w:hAnsi="Microsoft GothicNeo" w:cs="Microsoft GothicNeo" w:hint="eastAsia"/>
                <w:lang w:eastAsia="zh-TW"/>
              </w:rPr>
              <w:t>總</w:t>
            </w:r>
            <w:r w:rsidRPr="00C132E3">
              <w:rPr>
                <w:rFonts w:ascii="PMingLiU" w:eastAsia="PMingLiU" w:hAnsi="PMingLiU" w:cs="PMingLiU" w:hint="eastAsia"/>
                <w:lang w:eastAsia="zh-TW"/>
              </w:rPr>
              <w:t>值</w:t>
            </w:r>
            <w:r w:rsidRPr="00C132E3">
              <w:rPr>
                <w:rFonts w:ascii="Microsoft GothicNeo" w:eastAsia="Microsoft GothicNeo" w:hAnsi="Microsoft GothicNeo" w:cs="Microsoft GothicNeo"/>
                <w:lang w:eastAsia="zh-TW"/>
              </w:rPr>
              <w:t>(GDP) (季度環比) (第四季)</w:t>
            </w:r>
          </w:p>
        </w:tc>
        <w:tc>
          <w:tcPr>
            <w:tcW w:w="778" w:type="pct"/>
            <w:tcBorders>
              <w:top w:val="single" w:sz="4" w:space="0" w:color="0C2B4D"/>
              <w:left w:val="single" w:sz="4" w:space="0" w:color="0C2B4D"/>
              <w:bottom w:val="single" w:sz="4" w:space="0" w:color="0C2B4D"/>
              <w:right w:val="single" w:sz="4" w:space="0" w:color="0C2B4D"/>
            </w:tcBorders>
          </w:tcPr>
          <w:p w14:paraId="55707A00" w14:textId="77777777" w:rsidR="00F31D85" w:rsidRPr="00C132E3" w:rsidRDefault="00F31D85" w:rsidP="004F43A8">
            <w:pPr>
              <w:widowControl/>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lang w:eastAsia="zh-TW"/>
              </w:rPr>
              <w:t>0.9%</w:t>
            </w:r>
          </w:p>
        </w:tc>
        <w:tc>
          <w:tcPr>
            <w:tcW w:w="814" w:type="pct"/>
            <w:tcBorders>
              <w:top w:val="single" w:sz="4" w:space="0" w:color="0C2B4D"/>
              <w:left w:val="single" w:sz="4" w:space="0" w:color="0C2B4D"/>
              <w:bottom w:val="single" w:sz="4" w:space="0" w:color="0C2B4D"/>
              <w:right w:val="nil"/>
            </w:tcBorders>
          </w:tcPr>
          <w:p w14:paraId="57053FFE" w14:textId="77777777" w:rsidR="00F31D85" w:rsidRPr="00C132E3" w:rsidRDefault="00F31D85" w:rsidP="004F43A8">
            <w:pPr>
              <w:widowControl/>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lang w:eastAsia="zh-TW"/>
              </w:rPr>
              <w:t>0.6%</w:t>
            </w:r>
          </w:p>
        </w:tc>
      </w:tr>
      <w:tr w:rsidR="00F31D85" w:rsidRPr="00B525CA" w14:paraId="550C8A32" w14:textId="77777777" w:rsidTr="004F43A8">
        <w:trPr>
          <w:trHeight w:val="340"/>
        </w:trPr>
        <w:tc>
          <w:tcPr>
            <w:tcW w:w="770" w:type="pct"/>
            <w:tcBorders>
              <w:top w:val="single" w:sz="4" w:space="0" w:color="0C2B4D"/>
              <w:left w:val="nil"/>
              <w:bottom w:val="single" w:sz="4" w:space="0" w:color="0C2B4D"/>
              <w:right w:val="single" w:sz="4" w:space="0" w:color="0C2B4D"/>
            </w:tcBorders>
            <w:noWrap/>
          </w:tcPr>
          <w:p w14:paraId="42A7F845" w14:textId="77777777" w:rsidR="00F31D85" w:rsidRPr="00C132E3" w:rsidRDefault="00F31D85" w:rsidP="004F43A8">
            <w:pPr>
              <w:widowControl/>
              <w:jc w:val="center"/>
              <w:rPr>
                <w:rFonts w:ascii="Microsoft GothicNeo" w:eastAsia="Microsoft GothicNeo" w:hAnsi="Microsoft GothicNeo" w:cs="Microsoft GothicNeo"/>
                <w:lang w:eastAsia="zh-TW"/>
              </w:rPr>
            </w:pPr>
          </w:p>
        </w:tc>
        <w:tc>
          <w:tcPr>
            <w:tcW w:w="2638" w:type="pct"/>
            <w:tcBorders>
              <w:top w:val="single" w:sz="4" w:space="0" w:color="0C2B4D"/>
              <w:left w:val="single" w:sz="4" w:space="0" w:color="0C2B4D"/>
              <w:bottom w:val="single" w:sz="4" w:space="0" w:color="0C2B4D"/>
              <w:right w:val="single" w:sz="4" w:space="0" w:color="0C2B4D"/>
            </w:tcBorders>
          </w:tcPr>
          <w:p w14:paraId="40EC557E" w14:textId="77777777" w:rsidR="00F31D85" w:rsidRPr="00C132E3" w:rsidRDefault="00F31D85" w:rsidP="004F43A8">
            <w:pPr>
              <w:widowControl/>
              <w:spacing w:line="285" w:lineRule="atLeast"/>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hint="eastAsia"/>
                <w:lang w:eastAsia="zh-TW"/>
              </w:rPr>
              <w:t>中國</w:t>
            </w:r>
            <w:r w:rsidRPr="00C132E3">
              <w:rPr>
                <w:rFonts w:ascii="Microsoft GothicNeo" w:eastAsia="Microsoft GothicNeo" w:hAnsi="Microsoft GothicNeo" w:cs="Microsoft GothicNeo"/>
                <w:lang w:eastAsia="zh-TW"/>
              </w:rPr>
              <w:t>製造業PMI (2月)</w:t>
            </w:r>
          </w:p>
        </w:tc>
        <w:tc>
          <w:tcPr>
            <w:tcW w:w="778" w:type="pct"/>
            <w:tcBorders>
              <w:top w:val="single" w:sz="4" w:space="0" w:color="0C2B4D"/>
              <w:left w:val="single" w:sz="4" w:space="0" w:color="0C2B4D"/>
              <w:bottom w:val="single" w:sz="4" w:space="0" w:color="0C2B4D"/>
              <w:right w:val="single" w:sz="4" w:space="0" w:color="0C2B4D"/>
            </w:tcBorders>
          </w:tcPr>
          <w:p w14:paraId="4598A83A" w14:textId="77777777" w:rsidR="00F31D85" w:rsidRPr="00C132E3" w:rsidRDefault="00F31D85" w:rsidP="004F43A8">
            <w:pPr>
              <w:widowControl/>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lang w:eastAsia="zh-TW"/>
              </w:rPr>
              <w:t>49.8</w:t>
            </w:r>
          </w:p>
        </w:tc>
        <w:tc>
          <w:tcPr>
            <w:tcW w:w="814" w:type="pct"/>
            <w:tcBorders>
              <w:top w:val="single" w:sz="4" w:space="0" w:color="0C2B4D"/>
              <w:left w:val="single" w:sz="4" w:space="0" w:color="0C2B4D"/>
              <w:bottom w:val="single" w:sz="4" w:space="0" w:color="0C2B4D"/>
              <w:right w:val="nil"/>
            </w:tcBorders>
          </w:tcPr>
          <w:p w14:paraId="0C7A90AA" w14:textId="77777777" w:rsidR="00F31D85" w:rsidRPr="00C132E3" w:rsidRDefault="00F31D85" w:rsidP="004F43A8">
            <w:pPr>
              <w:widowControl/>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lang w:eastAsia="zh-TW"/>
              </w:rPr>
              <w:t>50.1</w:t>
            </w:r>
          </w:p>
        </w:tc>
      </w:tr>
      <w:tr w:rsidR="00F31D85" w:rsidRPr="00B525CA" w14:paraId="0DCA0C3D" w14:textId="77777777" w:rsidTr="004F43A8">
        <w:trPr>
          <w:trHeight w:val="340"/>
        </w:trPr>
        <w:tc>
          <w:tcPr>
            <w:tcW w:w="770" w:type="pct"/>
            <w:tcBorders>
              <w:top w:val="single" w:sz="4" w:space="0" w:color="0C2B4D"/>
              <w:left w:val="nil"/>
              <w:bottom w:val="single" w:sz="4" w:space="0" w:color="0C2B4D"/>
              <w:right w:val="single" w:sz="4" w:space="0" w:color="0C2B4D"/>
            </w:tcBorders>
            <w:noWrap/>
          </w:tcPr>
          <w:p w14:paraId="5D1E8218" w14:textId="77777777" w:rsidR="00F31D85" w:rsidRPr="00C132E3" w:rsidRDefault="00F31D85" w:rsidP="004F43A8">
            <w:pPr>
              <w:widowControl/>
              <w:jc w:val="center"/>
              <w:rPr>
                <w:rFonts w:ascii="Microsoft GothicNeo" w:eastAsia="Microsoft GothicNeo" w:hAnsi="Microsoft GothicNeo" w:cs="Microsoft GothicNeo"/>
                <w:lang w:eastAsia="zh-TW"/>
              </w:rPr>
            </w:pPr>
          </w:p>
        </w:tc>
        <w:tc>
          <w:tcPr>
            <w:tcW w:w="2638" w:type="pct"/>
            <w:tcBorders>
              <w:top w:val="single" w:sz="4" w:space="0" w:color="0C2B4D"/>
              <w:left w:val="single" w:sz="4" w:space="0" w:color="0C2B4D"/>
              <w:bottom w:val="single" w:sz="4" w:space="0" w:color="0C2B4D"/>
              <w:right w:val="single" w:sz="4" w:space="0" w:color="0C2B4D"/>
            </w:tcBorders>
          </w:tcPr>
          <w:p w14:paraId="7671BC11" w14:textId="77777777" w:rsidR="00F31D85" w:rsidRPr="00C132E3" w:rsidRDefault="00F31D85" w:rsidP="004F43A8">
            <w:pPr>
              <w:widowControl/>
              <w:spacing w:line="285" w:lineRule="atLeast"/>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hint="eastAsia"/>
                <w:lang w:eastAsia="zh-TW"/>
              </w:rPr>
              <w:t>中國</w:t>
            </w:r>
            <w:r w:rsidRPr="00C132E3">
              <w:rPr>
                <w:rFonts w:ascii="Microsoft GothicNeo" w:eastAsia="Microsoft GothicNeo" w:hAnsi="Microsoft GothicNeo" w:cs="Microsoft GothicNeo"/>
                <w:lang w:eastAsia="zh-TW"/>
              </w:rPr>
              <w:t>非製造業PMI (2月)</w:t>
            </w:r>
          </w:p>
        </w:tc>
        <w:tc>
          <w:tcPr>
            <w:tcW w:w="778" w:type="pct"/>
            <w:tcBorders>
              <w:top w:val="single" w:sz="4" w:space="0" w:color="0C2B4D"/>
              <w:left w:val="single" w:sz="4" w:space="0" w:color="0C2B4D"/>
              <w:bottom w:val="single" w:sz="4" w:space="0" w:color="0C2B4D"/>
              <w:right w:val="single" w:sz="4" w:space="0" w:color="0C2B4D"/>
            </w:tcBorders>
          </w:tcPr>
          <w:p w14:paraId="0448C0DB" w14:textId="77777777" w:rsidR="00F31D85" w:rsidRPr="00C132E3" w:rsidRDefault="00F31D85" w:rsidP="004F43A8">
            <w:pPr>
              <w:widowControl/>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lang w:eastAsia="zh-TW"/>
              </w:rPr>
              <w:t>55.0</w:t>
            </w:r>
          </w:p>
        </w:tc>
        <w:tc>
          <w:tcPr>
            <w:tcW w:w="814" w:type="pct"/>
            <w:tcBorders>
              <w:top w:val="single" w:sz="4" w:space="0" w:color="0C2B4D"/>
              <w:left w:val="single" w:sz="4" w:space="0" w:color="0C2B4D"/>
              <w:bottom w:val="single" w:sz="4" w:space="0" w:color="0C2B4D"/>
              <w:right w:val="nil"/>
            </w:tcBorders>
          </w:tcPr>
          <w:p w14:paraId="761B3B97" w14:textId="77777777" w:rsidR="00F31D85" w:rsidRPr="00C132E3" w:rsidRDefault="00F31D85" w:rsidP="004F43A8">
            <w:pPr>
              <w:widowControl/>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lang w:eastAsia="zh-TW"/>
              </w:rPr>
              <w:t>54.4</w:t>
            </w:r>
          </w:p>
        </w:tc>
      </w:tr>
      <w:tr w:rsidR="00F31D85" w:rsidRPr="00B525CA" w14:paraId="520A82A9" w14:textId="77777777" w:rsidTr="004F43A8">
        <w:trPr>
          <w:trHeight w:val="315"/>
        </w:trPr>
        <w:tc>
          <w:tcPr>
            <w:tcW w:w="770" w:type="pct"/>
            <w:tcBorders>
              <w:top w:val="single" w:sz="4" w:space="0" w:color="0C2B4D"/>
              <w:left w:val="nil"/>
              <w:bottom w:val="single" w:sz="4" w:space="0" w:color="0C2B4D"/>
              <w:right w:val="single" w:sz="4" w:space="0" w:color="0C2B4D"/>
            </w:tcBorders>
            <w:noWrap/>
          </w:tcPr>
          <w:p w14:paraId="1B4447B8" w14:textId="77777777" w:rsidR="00F31D85" w:rsidRPr="00C132E3" w:rsidRDefault="00F31D85" w:rsidP="004F43A8">
            <w:pPr>
              <w:widowControl/>
              <w:jc w:val="center"/>
              <w:rPr>
                <w:rFonts w:ascii="Microsoft GothicNeo" w:eastAsia="Microsoft GothicNeo" w:hAnsi="Microsoft GothicNeo" w:cs="Microsoft GothicNeo"/>
                <w:lang w:eastAsia="zh-TW"/>
              </w:rPr>
            </w:pPr>
          </w:p>
        </w:tc>
        <w:tc>
          <w:tcPr>
            <w:tcW w:w="2638" w:type="pct"/>
            <w:tcBorders>
              <w:top w:val="single" w:sz="4" w:space="0" w:color="0C2B4D"/>
              <w:left w:val="single" w:sz="4" w:space="0" w:color="0C2B4D"/>
              <w:bottom w:val="single" w:sz="4" w:space="0" w:color="0C2B4D"/>
              <w:right w:val="single" w:sz="4" w:space="0" w:color="0C2B4D"/>
            </w:tcBorders>
          </w:tcPr>
          <w:p w14:paraId="2580233B" w14:textId="77777777" w:rsidR="00F31D85" w:rsidRPr="00C132E3" w:rsidRDefault="00F31D85" w:rsidP="004F43A8">
            <w:pPr>
              <w:widowControl/>
              <w:spacing w:line="285" w:lineRule="atLeast"/>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hint="eastAsia"/>
                <w:lang w:eastAsia="zh-TW"/>
              </w:rPr>
              <w:t>中國</w:t>
            </w:r>
            <w:proofErr w:type="gramStart"/>
            <w:r w:rsidRPr="00C132E3">
              <w:rPr>
                <w:rFonts w:ascii="Microsoft GothicNeo" w:eastAsia="Microsoft GothicNeo" w:hAnsi="Microsoft GothicNeo" w:cs="Microsoft GothicNeo"/>
                <w:lang w:eastAsia="zh-TW"/>
              </w:rPr>
              <w:t>匯</w:t>
            </w:r>
            <w:proofErr w:type="gramEnd"/>
            <w:r w:rsidRPr="00C132E3">
              <w:rPr>
                <w:rFonts w:ascii="PMingLiU" w:eastAsia="PMingLiU" w:hAnsi="PMingLiU" w:cs="PMingLiU" w:hint="eastAsia"/>
                <w:lang w:eastAsia="zh-TW"/>
              </w:rPr>
              <w:t>豐</w:t>
            </w:r>
            <w:r w:rsidRPr="00C132E3">
              <w:rPr>
                <w:rFonts w:ascii="Microsoft GothicNeo" w:eastAsia="Microsoft GothicNeo" w:hAnsi="Microsoft GothicNeo" w:cs="Microsoft GothicNeo" w:hint="eastAsia"/>
                <w:lang w:eastAsia="zh-TW"/>
              </w:rPr>
              <w:t>製造業</w:t>
            </w:r>
            <w:r w:rsidRPr="00C132E3">
              <w:rPr>
                <w:rFonts w:ascii="Microsoft GothicNeo" w:eastAsia="Microsoft GothicNeo" w:hAnsi="Microsoft GothicNeo" w:cs="Microsoft GothicNeo"/>
                <w:lang w:eastAsia="zh-TW"/>
              </w:rPr>
              <w:t>PMI (2月)</w:t>
            </w:r>
          </w:p>
        </w:tc>
        <w:tc>
          <w:tcPr>
            <w:tcW w:w="778" w:type="pct"/>
            <w:tcBorders>
              <w:top w:val="single" w:sz="4" w:space="0" w:color="0C2B4D"/>
              <w:left w:val="single" w:sz="4" w:space="0" w:color="0C2B4D"/>
              <w:bottom w:val="single" w:sz="4" w:space="0" w:color="0C2B4D"/>
              <w:right w:val="single" w:sz="4" w:space="0" w:color="0C2B4D"/>
            </w:tcBorders>
          </w:tcPr>
          <w:p w14:paraId="3FD4498D" w14:textId="77777777" w:rsidR="00F31D85" w:rsidRPr="00C132E3" w:rsidRDefault="00F31D85" w:rsidP="004F43A8">
            <w:pPr>
              <w:widowControl/>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lang w:eastAsia="zh-TW"/>
              </w:rPr>
              <w:t>51.3</w:t>
            </w:r>
          </w:p>
        </w:tc>
        <w:tc>
          <w:tcPr>
            <w:tcW w:w="814" w:type="pct"/>
            <w:tcBorders>
              <w:top w:val="single" w:sz="4" w:space="0" w:color="0C2B4D"/>
              <w:left w:val="single" w:sz="4" w:space="0" w:color="0C2B4D"/>
              <w:bottom w:val="single" w:sz="4" w:space="0" w:color="0C2B4D"/>
              <w:right w:val="nil"/>
            </w:tcBorders>
          </w:tcPr>
          <w:p w14:paraId="4E168C20" w14:textId="77777777" w:rsidR="00F31D85" w:rsidRPr="00C132E3" w:rsidRDefault="00F31D85" w:rsidP="004F43A8">
            <w:pPr>
              <w:widowControl/>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lang w:eastAsia="zh-TW"/>
              </w:rPr>
              <w:t>49.2</w:t>
            </w:r>
          </w:p>
        </w:tc>
      </w:tr>
      <w:tr w:rsidR="00F31D85" w:rsidRPr="00B525CA" w14:paraId="32B5CC91" w14:textId="77777777" w:rsidTr="004F43A8">
        <w:trPr>
          <w:trHeight w:val="340"/>
        </w:trPr>
        <w:tc>
          <w:tcPr>
            <w:tcW w:w="770" w:type="pct"/>
            <w:tcBorders>
              <w:top w:val="single" w:sz="4" w:space="0" w:color="0C2B4D"/>
              <w:left w:val="nil"/>
              <w:bottom w:val="single" w:sz="4" w:space="0" w:color="0C2B4D"/>
              <w:right w:val="single" w:sz="4" w:space="0" w:color="0C2B4D"/>
            </w:tcBorders>
            <w:noWrap/>
          </w:tcPr>
          <w:p w14:paraId="784381D4" w14:textId="77777777" w:rsidR="00F31D85" w:rsidRPr="00C132E3" w:rsidRDefault="00F31D85" w:rsidP="004F43A8">
            <w:pPr>
              <w:widowControl/>
              <w:jc w:val="center"/>
              <w:rPr>
                <w:rFonts w:ascii="Microsoft GothicNeo" w:eastAsia="Microsoft GothicNeo" w:hAnsi="Microsoft GothicNeo" w:cs="Microsoft GothicNeo"/>
                <w:lang w:eastAsia="zh-TW"/>
              </w:rPr>
            </w:pPr>
          </w:p>
        </w:tc>
        <w:tc>
          <w:tcPr>
            <w:tcW w:w="2638" w:type="pct"/>
            <w:tcBorders>
              <w:top w:val="single" w:sz="4" w:space="0" w:color="0C2B4D"/>
              <w:left w:val="single" w:sz="4" w:space="0" w:color="0C2B4D"/>
              <w:bottom w:val="single" w:sz="4" w:space="0" w:color="0C2B4D"/>
              <w:right w:val="single" w:sz="4" w:space="0" w:color="0C2B4D"/>
            </w:tcBorders>
          </w:tcPr>
          <w:p w14:paraId="50D8AC8F" w14:textId="77777777" w:rsidR="00F31D85" w:rsidRPr="00C132E3" w:rsidRDefault="00F31D85" w:rsidP="004F43A8">
            <w:pPr>
              <w:widowControl/>
              <w:spacing w:line="285" w:lineRule="atLeast"/>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lang w:eastAsia="zh-TW"/>
              </w:rPr>
              <w:t>德國製造業PMI (2月)</w:t>
            </w:r>
          </w:p>
        </w:tc>
        <w:tc>
          <w:tcPr>
            <w:tcW w:w="778" w:type="pct"/>
            <w:tcBorders>
              <w:top w:val="single" w:sz="4" w:space="0" w:color="0C2B4D"/>
              <w:left w:val="single" w:sz="4" w:space="0" w:color="0C2B4D"/>
              <w:bottom w:val="single" w:sz="4" w:space="0" w:color="0C2B4D"/>
              <w:right w:val="single" w:sz="4" w:space="0" w:color="0C2B4D"/>
            </w:tcBorders>
          </w:tcPr>
          <w:p w14:paraId="2360BE3F" w14:textId="77777777" w:rsidR="00F31D85" w:rsidRPr="00C132E3" w:rsidRDefault="00F31D85" w:rsidP="004F43A8">
            <w:pPr>
              <w:widowControl/>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lang w:eastAsia="zh-TW"/>
              </w:rPr>
              <w:t>46.5</w:t>
            </w:r>
          </w:p>
        </w:tc>
        <w:tc>
          <w:tcPr>
            <w:tcW w:w="814" w:type="pct"/>
            <w:tcBorders>
              <w:top w:val="single" w:sz="4" w:space="0" w:color="0C2B4D"/>
              <w:left w:val="single" w:sz="4" w:space="0" w:color="0C2B4D"/>
              <w:bottom w:val="single" w:sz="4" w:space="0" w:color="0C2B4D"/>
              <w:right w:val="nil"/>
            </w:tcBorders>
          </w:tcPr>
          <w:p w14:paraId="516F37A0" w14:textId="77777777" w:rsidR="00F31D85" w:rsidRPr="00C132E3" w:rsidRDefault="00F31D85" w:rsidP="004F43A8">
            <w:pPr>
              <w:widowControl/>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lang w:eastAsia="zh-TW"/>
              </w:rPr>
              <w:t>46.5</w:t>
            </w:r>
          </w:p>
        </w:tc>
      </w:tr>
      <w:tr w:rsidR="00F31D85" w:rsidRPr="00B525CA" w14:paraId="29C396AB" w14:textId="77777777" w:rsidTr="004F43A8">
        <w:trPr>
          <w:trHeight w:val="340"/>
        </w:trPr>
        <w:tc>
          <w:tcPr>
            <w:tcW w:w="770" w:type="pct"/>
            <w:tcBorders>
              <w:top w:val="single" w:sz="4" w:space="0" w:color="0C2B4D"/>
              <w:left w:val="nil"/>
              <w:bottom w:val="single" w:sz="4" w:space="0" w:color="0C2B4D"/>
              <w:right w:val="single" w:sz="4" w:space="0" w:color="0C2B4D"/>
            </w:tcBorders>
            <w:noWrap/>
          </w:tcPr>
          <w:p w14:paraId="0375AF8B" w14:textId="77777777" w:rsidR="00F31D85" w:rsidRPr="00C132E3" w:rsidRDefault="00F31D85" w:rsidP="004F43A8">
            <w:pPr>
              <w:widowControl/>
              <w:jc w:val="center"/>
              <w:rPr>
                <w:rFonts w:ascii="Microsoft GothicNeo" w:eastAsia="Microsoft GothicNeo" w:hAnsi="Microsoft GothicNeo" w:cs="Microsoft GothicNeo"/>
                <w:lang w:eastAsia="zh-TW"/>
              </w:rPr>
            </w:pPr>
          </w:p>
        </w:tc>
        <w:tc>
          <w:tcPr>
            <w:tcW w:w="2638" w:type="pct"/>
            <w:tcBorders>
              <w:top w:val="single" w:sz="4" w:space="0" w:color="0C2B4D"/>
              <w:left w:val="single" w:sz="4" w:space="0" w:color="0C2B4D"/>
              <w:bottom w:val="single" w:sz="4" w:space="0" w:color="0C2B4D"/>
              <w:right w:val="single" w:sz="4" w:space="0" w:color="0C2B4D"/>
            </w:tcBorders>
          </w:tcPr>
          <w:p w14:paraId="54DC2B4E" w14:textId="77777777" w:rsidR="00F31D85" w:rsidRPr="00C132E3" w:rsidRDefault="00F31D85" w:rsidP="004F43A8">
            <w:pPr>
              <w:widowControl/>
              <w:spacing w:line="285" w:lineRule="atLeast"/>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lang w:eastAsia="zh-TW"/>
              </w:rPr>
              <w:t>德國失業人數變化</w:t>
            </w:r>
          </w:p>
        </w:tc>
        <w:tc>
          <w:tcPr>
            <w:tcW w:w="778" w:type="pct"/>
            <w:tcBorders>
              <w:top w:val="single" w:sz="4" w:space="0" w:color="0C2B4D"/>
              <w:left w:val="single" w:sz="4" w:space="0" w:color="0C2B4D"/>
              <w:bottom w:val="single" w:sz="4" w:space="0" w:color="0C2B4D"/>
              <w:right w:val="single" w:sz="4" w:space="0" w:color="0C2B4D"/>
            </w:tcBorders>
          </w:tcPr>
          <w:p w14:paraId="1D7637F0" w14:textId="77777777" w:rsidR="00F31D85" w:rsidRPr="00C132E3" w:rsidRDefault="00F31D85" w:rsidP="004F43A8">
            <w:pPr>
              <w:widowControl/>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lang w:eastAsia="zh-TW"/>
              </w:rPr>
              <w:t>9K</w:t>
            </w:r>
          </w:p>
        </w:tc>
        <w:tc>
          <w:tcPr>
            <w:tcW w:w="814" w:type="pct"/>
            <w:tcBorders>
              <w:top w:val="single" w:sz="4" w:space="0" w:color="0C2B4D"/>
              <w:left w:val="single" w:sz="4" w:space="0" w:color="0C2B4D"/>
              <w:bottom w:val="single" w:sz="4" w:space="0" w:color="0C2B4D"/>
              <w:right w:val="nil"/>
            </w:tcBorders>
          </w:tcPr>
          <w:p w14:paraId="5B4CBB8A" w14:textId="77777777" w:rsidR="00F31D85" w:rsidRPr="00C132E3" w:rsidRDefault="00F31D85" w:rsidP="004F43A8">
            <w:pPr>
              <w:widowControl/>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lang w:eastAsia="zh-TW"/>
              </w:rPr>
              <w:t>-15K</w:t>
            </w:r>
          </w:p>
        </w:tc>
      </w:tr>
      <w:tr w:rsidR="00F31D85" w:rsidRPr="00B525CA" w14:paraId="49E682F3" w14:textId="77777777" w:rsidTr="004F43A8">
        <w:trPr>
          <w:trHeight w:val="340"/>
        </w:trPr>
        <w:tc>
          <w:tcPr>
            <w:tcW w:w="770" w:type="pct"/>
            <w:tcBorders>
              <w:top w:val="single" w:sz="4" w:space="0" w:color="0C2B4D"/>
              <w:left w:val="nil"/>
              <w:bottom w:val="single" w:sz="4" w:space="0" w:color="0C2B4D"/>
              <w:right w:val="single" w:sz="4" w:space="0" w:color="0C2B4D"/>
            </w:tcBorders>
            <w:noWrap/>
          </w:tcPr>
          <w:p w14:paraId="4F77E96C" w14:textId="77777777" w:rsidR="00F31D85" w:rsidRPr="00C132E3" w:rsidRDefault="00F31D85" w:rsidP="004F43A8">
            <w:pPr>
              <w:widowControl/>
              <w:jc w:val="center"/>
              <w:rPr>
                <w:rFonts w:ascii="Microsoft GothicNeo" w:eastAsia="Microsoft GothicNeo" w:hAnsi="Microsoft GothicNeo" w:cs="Microsoft GothicNeo"/>
                <w:lang w:eastAsia="zh-TW"/>
              </w:rPr>
            </w:pPr>
          </w:p>
        </w:tc>
        <w:tc>
          <w:tcPr>
            <w:tcW w:w="2638" w:type="pct"/>
            <w:tcBorders>
              <w:top w:val="single" w:sz="4" w:space="0" w:color="0C2B4D"/>
              <w:left w:val="single" w:sz="4" w:space="0" w:color="0C2B4D"/>
              <w:bottom w:val="single" w:sz="4" w:space="0" w:color="0C2B4D"/>
              <w:right w:val="single" w:sz="4" w:space="0" w:color="0C2B4D"/>
            </w:tcBorders>
          </w:tcPr>
          <w:p w14:paraId="4642C321" w14:textId="77777777" w:rsidR="00F31D85" w:rsidRPr="00C132E3" w:rsidRDefault="00F31D85" w:rsidP="004F43A8">
            <w:pPr>
              <w:widowControl/>
              <w:spacing w:line="285" w:lineRule="atLeast"/>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hint="eastAsia"/>
                <w:lang w:eastAsia="zh-TW"/>
              </w:rPr>
              <w:t>英國</w:t>
            </w:r>
            <w:r w:rsidRPr="00C132E3">
              <w:rPr>
                <w:rFonts w:ascii="Microsoft GothicNeo" w:eastAsia="Microsoft GothicNeo" w:hAnsi="Microsoft GothicNeo" w:cs="Microsoft GothicNeo"/>
                <w:lang w:eastAsia="zh-TW"/>
              </w:rPr>
              <w:t>製造業PMI (2月)</w:t>
            </w:r>
          </w:p>
        </w:tc>
        <w:tc>
          <w:tcPr>
            <w:tcW w:w="778" w:type="pct"/>
            <w:tcBorders>
              <w:top w:val="single" w:sz="4" w:space="0" w:color="0C2B4D"/>
              <w:left w:val="single" w:sz="4" w:space="0" w:color="0C2B4D"/>
              <w:bottom w:val="single" w:sz="4" w:space="0" w:color="0C2B4D"/>
              <w:right w:val="single" w:sz="4" w:space="0" w:color="0C2B4D"/>
            </w:tcBorders>
          </w:tcPr>
          <w:p w14:paraId="0A449C3D" w14:textId="77777777" w:rsidR="00F31D85" w:rsidRPr="00C132E3" w:rsidRDefault="00F31D85" w:rsidP="004F43A8">
            <w:pPr>
              <w:widowControl/>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lang w:eastAsia="zh-TW"/>
              </w:rPr>
              <w:t>49.2</w:t>
            </w:r>
          </w:p>
        </w:tc>
        <w:tc>
          <w:tcPr>
            <w:tcW w:w="814" w:type="pct"/>
            <w:tcBorders>
              <w:top w:val="single" w:sz="4" w:space="0" w:color="0C2B4D"/>
              <w:left w:val="single" w:sz="4" w:space="0" w:color="0C2B4D"/>
              <w:bottom w:val="single" w:sz="4" w:space="0" w:color="0C2B4D"/>
              <w:right w:val="nil"/>
            </w:tcBorders>
          </w:tcPr>
          <w:p w14:paraId="052A7C12" w14:textId="77777777" w:rsidR="00F31D85" w:rsidRPr="00C132E3" w:rsidRDefault="00F31D85" w:rsidP="004F43A8">
            <w:pPr>
              <w:widowControl/>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lang w:eastAsia="zh-TW"/>
              </w:rPr>
              <w:t>49.2</w:t>
            </w:r>
          </w:p>
        </w:tc>
      </w:tr>
      <w:tr w:rsidR="00F31D85" w:rsidRPr="00B525CA" w14:paraId="7073434D" w14:textId="77777777" w:rsidTr="004F43A8">
        <w:trPr>
          <w:trHeight w:val="340"/>
        </w:trPr>
        <w:tc>
          <w:tcPr>
            <w:tcW w:w="770" w:type="pct"/>
            <w:tcBorders>
              <w:top w:val="single" w:sz="4" w:space="0" w:color="0C2B4D"/>
              <w:left w:val="nil"/>
              <w:bottom w:val="single" w:sz="4" w:space="0" w:color="0C2B4D"/>
              <w:right w:val="single" w:sz="4" w:space="0" w:color="0C2B4D"/>
            </w:tcBorders>
            <w:noWrap/>
          </w:tcPr>
          <w:p w14:paraId="2B3A77E6" w14:textId="77777777" w:rsidR="00F31D85" w:rsidRPr="00C132E3" w:rsidRDefault="00F31D85" w:rsidP="004F43A8">
            <w:pPr>
              <w:widowControl/>
              <w:jc w:val="center"/>
              <w:rPr>
                <w:rFonts w:ascii="Microsoft GothicNeo" w:eastAsia="Microsoft GothicNeo" w:hAnsi="Microsoft GothicNeo" w:cs="Microsoft GothicNeo"/>
                <w:lang w:eastAsia="zh-TW"/>
              </w:rPr>
            </w:pPr>
          </w:p>
        </w:tc>
        <w:tc>
          <w:tcPr>
            <w:tcW w:w="2638" w:type="pct"/>
            <w:tcBorders>
              <w:top w:val="single" w:sz="4" w:space="0" w:color="0C2B4D"/>
              <w:left w:val="single" w:sz="4" w:space="0" w:color="0C2B4D"/>
              <w:bottom w:val="single" w:sz="4" w:space="0" w:color="0C2B4D"/>
              <w:right w:val="single" w:sz="4" w:space="0" w:color="0C2B4D"/>
            </w:tcBorders>
          </w:tcPr>
          <w:p w14:paraId="7D16814D" w14:textId="77777777" w:rsidR="00F31D85" w:rsidRPr="00C132E3" w:rsidRDefault="00F31D85" w:rsidP="004F43A8">
            <w:pPr>
              <w:widowControl/>
              <w:spacing w:line="285" w:lineRule="atLeast"/>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lang w:eastAsia="zh-TW"/>
              </w:rPr>
              <w:t>德國居民消費價格指數(CPI) (同比) (2月)  </w:t>
            </w:r>
          </w:p>
        </w:tc>
        <w:tc>
          <w:tcPr>
            <w:tcW w:w="778" w:type="pct"/>
            <w:tcBorders>
              <w:top w:val="single" w:sz="4" w:space="0" w:color="0C2B4D"/>
              <w:left w:val="single" w:sz="4" w:space="0" w:color="0C2B4D"/>
              <w:bottom w:val="single" w:sz="4" w:space="0" w:color="0C2B4D"/>
              <w:right w:val="single" w:sz="4" w:space="0" w:color="0C2B4D"/>
            </w:tcBorders>
          </w:tcPr>
          <w:p w14:paraId="636B6380" w14:textId="77777777" w:rsidR="00F31D85" w:rsidRPr="00C132E3" w:rsidRDefault="00F31D85" w:rsidP="004F43A8">
            <w:pPr>
              <w:widowControl/>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lang w:eastAsia="zh-TW"/>
              </w:rPr>
              <w:t>8.7%</w:t>
            </w:r>
          </w:p>
        </w:tc>
        <w:tc>
          <w:tcPr>
            <w:tcW w:w="814" w:type="pct"/>
            <w:tcBorders>
              <w:top w:val="single" w:sz="4" w:space="0" w:color="0C2B4D"/>
              <w:left w:val="single" w:sz="4" w:space="0" w:color="0C2B4D"/>
              <w:bottom w:val="single" w:sz="4" w:space="0" w:color="0C2B4D"/>
              <w:right w:val="nil"/>
            </w:tcBorders>
          </w:tcPr>
          <w:p w14:paraId="29D52182" w14:textId="77777777" w:rsidR="00F31D85" w:rsidRPr="00C132E3" w:rsidRDefault="00F31D85" w:rsidP="004F43A8">
            <w:pPr>
              <w:widowControl/>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lang w:eastAsia="zh-TW"/>
              </w:rPr>
              <w:t>8.7%</w:t>
            </w:r>
          </w:p>
        </w:tc>
      </w:tr>
      <w:tr w:rsidR="00F31D85" w:rsidRPr="00B525CA" w14:paraId="0D8C3E61" w14:textId="77777777" w:rsidTr="004F43A8">
        <w:trPr>
          <w:trHeight w:val="340"/>
        </w:trPr>
        <w:tc>
          <w:tcPr>
            <w:tcW w:w="770" w:type="pct"/>
            <w:tcBorders>
              <w:top w:val="single" w:sz="4" w:space="0" w:color="0C2B4D"/>
              <w:left w:val="nil"/>
              <w:bottom w:val="single" w:sz="4" w:space="0" w:color="0C2B4D"/>
              <w:right w:val="single" w:sz="4" w:space="0" w:color="0C2B4D"/>
            </w:tcBorders>
            <w:noWrap/>
          </w:tcPr>
          <w:p w14:paraId="10E9E154" w14:textId="77777777" w:rsidR="00F31D85" w:rsidRPr="00C132E3" w:rsidRDefault="00F31D85" w:rsidP="004F43A8">
            <w:pPr>
              <w:widowControl/>
              <w:jc w:val="center"/>
              <w:rPr>
                <w:rFonts w:ascii="Microsoft GothicNeo" w:eastAsia="Microsoft GothicNeo" w:hAnsi="Microsoft GothicNeo" w:cs="Microsoft GothicNeo"/>
                <w:lang w:eastAsia="zh-TW"/>
              </w:rPr>
            </w:pPr>
          </w:p>
        </w:tc>
        <w:tc>
          <w:tcPr>
            <w:tcW w:w="2638" w:type="pct"/>
            <w:tcBorders>
              <w:top w:val="single" w:sz="4" w:space="0" w:color="0C2B4D"/>
              <w:left w:val="single" w:sz="4" w:space="0" w:color="0C2B4D"/>
              <w:bottom w:val="single" w:sz="4" w:space="0" w:color="0C2B4D"/>
              <w:right w:val="single" w:sz="4" w:space="0" w:color="0C2B4D"/>
            </w:tcBorders>
          </w:tcPr>
          <w:p w14:paraId="77760CD5" w14:textId="77777777" w:rsidR="00F31D85" w:rsidRPr="00C132E3" w:rsidRDefault="00F31D85" w:rsidP="004F43A8">
            <w:pPr>
              <w:widowControl/>
              <w:spacing w:line="285" w:lineRule="atLeast"/>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hint="eastAsia"/>
                <w:lang w:eastAsia="zh-TW"/>
              </w:rPr>
              <w:t>美國</w:t>
            </w:r>
            <w:r w:rsidRPr="00C132E3">
              <w:rPr>
                <w:rFonts w:ascii="Microsoft GothicNeo" w:eastAsia="Microsoft GothicNeo" w:hAnsi="Microsoft GothicNeo" w:cs="Microsoft GothicNeo"/>
                <w:lang w:eastAsia="zh-TW"/>
              </w:rPr>
              <w:t>ISM製造業PMI (2月)</w:t>
            </w:r>
          </w:p>
        </w:tc>
        <w:tc>
          <w:tcPr>
            <w:tcW w:w="778" w:type="pct"/>
            <w:tcBorders>
              <w:top w:val="single" w:sz="4" w:space="0" w:color="0C2B4D"/>
              <w:left w:val="single" w:sz="4" w:space="0" w:color="0C2B4D"/>
              <w:bottom w:val="single" w:sz="4" w:space="0" w:color="0C2B4D"/>
              <w:right w:val="single" w:sz="4" w:space="0" w:color="0C2B4D"/>
            </w:tcBorders>
          </w:tcPr>
          <w:p w14:paraId="06D745DD" w14:textId="77777777" w:rsidR="00F31D85" w:rsidRPr="00C132E3" w:rsidRDefault="00F31D85" w:rsidP="004F43A8">
            <w:pPr>
              <w:widowControl/>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lang w:eastAsia="zh-TW"/>
              </w:rPr>
              <w:t>48.0</w:t>
            </w:r>
          </w:p>
        </w:tc>
        <w:tc>
          <w:tcPr>
            <w:tcW w:w="814" w:type="pct"/>
            <w:tcBorders>
              <w:top w:val="single" w:sz="4" w:space="0" w:color="0C2B4D"/>
              <w:left w:val="single" w:sz="4" w:space="0" w:color="0C2B4D"/>
              <w:bottom w:val="single" w:sz="4" w:space="0" w:color="0C2B4D"/>
              <w:right w:val="nil"/>
            </w:tcBorders>
          </w:tcPr>
          <w:p w14:paraId="0B9FD3C7" w14:textId="77777777" w:rsidR="00F31D85" w:rsidRPr="00C132E3" w:rsidRDefault="00F31D85" w:rsidP="004F43A8">
            <w:pPr>
              <w:widowControl/>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lang w:eastAsia="zh-TW"/>
              </w:rPr>
              <w:t>47.4</w:t>
            </w:r>
          </w:p>
        </w:tc>
      </w:tr>
      <w:tr w:rsidR="00F31D85" w:rsidRPr="00B525CA" w14:paraId="41CA5E45" w14:textId="77777777" w:rsidTr="004F43A8">
        <w:trPr>
          <w:trHeight w:val="340"/>
        </w:trPr>
        <w:tc>
          <w:tcPr>
            <w:tcW w:w="770" w:type="pct"/>
            <w:tcBorders>
              <w:top w:val="single" w:sz="4" w:space="0" w:color="0C2B4D"/>
              <w:left w:val="nil"/>
              <w:bottom w:val="single" w:sz="4" w:space="0" w:color="0C2B4D"/>
              <w:right w:val="single" w:sz="4" w:space="0" w:color="0C2B4D"/>
            </w:tcBorders>
            <w:noWrap/>
          </w:tcPr>
          <w:p w14:paraId="5841D4D8" w14:textId="77777777" w:rsidR="00F31D85" w:rsidRPr="00C132E3" w:rsidRDefault="00F31D85" w:rsidP="004F43A8">
            <w:pPr>
              <w:widowControl/>
              <w:jc w:val="center"/>
              <w:rPr>
                <w:rFonts w:ascii="Microsoft GothicNeo" w:eastAsia="Microsoft GothicNeo" w:hAnsi="Microsoft GothicNeo" w:cs="Microsoft GothicNeo"/>
                <w:lang w:eastAsia="zh-TW"/>
              </w:rPr>
            </w:pPr>
          </w:p>
        </w:tc>
        <w:tc>
          <w:tcPr>
            <w:tcW w:w="2638" w:type="pct"/>
            <w:tcBorders>
              <w:top w:val="single" w:sz="4" w:space="0" w:color="0C2B4D"/>
              <w:left w:val="single" w:sz="4" w:space="0" w:color="0C2B4D"/>
              <w:bottom w:val="single" w:sz="4" w:space="0" w:color="0C2B4D"/>
              <w:right w:val="single" w:sz="4" w:space="0" w:color="0C2B4D"/>
            </w:tcBorders>
          </w:tcPr>
          <w:p w14:paraId="708F58DA" w14:textId="77777777" w:rsidR="00F31D85" w:rsidRPr="00C132E3" w:rsidRDefault="00F31D85" w:rsidP="004F43A8">
            <w:pPr>
              <w:widowControl/>
              <w:spacing w:line="285" w:lineRule="atLeast"/>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hint="eastAsia"/>
                <w:lang w:eastAsia="zh-TW"/>
              </w:rPr>
              <w:t>美國</w:t>
            </w:r>
            <w:r w:rsidRPr="00C132E3">
              <w:rPr>
                <w:rFonts w:ascii="Microsoft GothicNeo" w:eastAsia="Microsoft GothicNeo" w:hAnsi="Microsoft GothicNeo" w:cs="Microsoft GothicNeo"/>
                <w:lang w:eastAsia="zh-TW"/>
              </w:rPr>
              <w:t>原油庫存</w:t>
            </w:r>
          </w:p>
        </w:tc>
        <w:tc>
          <w:tcPr>
            <w:tcW w:w="778" w:type="pct"/>
            <w:tcBorders>
              <w:top w:val="single" w:sz="4" w:space="0" w:color="0C2B4D"/>
              <w:left w:val="single" w:sz="4" w:space="0" w:color="0C2B4D"/>
              <w:bottom w:val="single" w:sz="4" w:space="0" w:color="0C2B4D"/>
              <w:right w:val="single" w:sz="4" w:space="0" w:color="0C2B4D"/>
            </w:tcBorders>
          </w:tcPr>
          <w:p w14:paraId="4650A319" w14:textId="77777777" w:rsidR="00F31D85" w:rsidRPr="00C132E3" w:rsidRDefault="00F31D85" w:rsidP="004F43A8">
            <w:pPr>
              <w:widowControl/>
              <w:jc w:val="center"/>
              <w:rPr>
                <w:rFonts w:ascii="Microsoft GothicNeo" w:eastAsia="Microsoft GothicNeo" w:hAnsi="Microsoft GothicNeo" w:cs="Microsoft GothicNeo"/>
                <w:lang w:eastAsia="zh-TW"/>
              </w:rPr>
            </w:pPr>
            <w:proofErr w:type="gramStart"/>
            <w:r w:rsidRPr="00C132E3">
              <w:rPr>
                <w:rFonts w:asciiTheme="minorEastAsia" w:hAnsiTheme="minorEastAsia" w:cs="Microsoft GothicNeo" w:hint="eastAsia"/>
                <w:lang w:eastAsia="zh-TW"/>
              </w:rPr>
              <w:t>—</w:t>
            </w:r>
            <w:proofErr w:type="gramEnd"/>
          </w:p>
        </w:tc>
        <w:tc>
          <w:tcPr>
            <w:tcW w:w="814" w:type="pct"/>
            <w:tcBorders>
              <w:top w:val="single" w:sz="4" w:space="0" w:color="0C2B4D"/>
              <w:left w:val="single" w:sz="4" w:space="0" w:color="0C2B4D"/>
              <w:bottom w:val="single" w:sz="4" w:space="0" w:color="0C2B4D"/>
              <w:right w:val="nil"/>
            </w:tcBorders>
          </w:tcPr>
          <w:p w14:paraId="1E8DD252" w14:textId="77777777" w:rsidR="00F31D85" w:rsidRPr="00C132E3" w:rsidRDefault="00F31D85" w:rsidP="004F43A8">
            <w:pPr>
              <w:widowControl/>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lang w:eastAsia="zh-TW"/>
              </w:rPr>
              <w:t>7.648M</w:t>
            </w:r>
          </w:p>
        </w:tc>
      </w:tr>
      <w:tr w:rsidR="00F31D85" w:rsidRPr="00B525CA" w14:paraId="58D01B3C" w14:textId="77777777" w:rsidTr="004F43A8">
        <w:trPr>
          <w:trHeight w:val="340"/>
        </w:trPr>
        <w:tc>
          <w:tcPr>
            <w:tcW w:w="770" w:type="pct"/>
            <w:tcBorders>
              <w:top w:val="single" w:sz="4" w:space="0" w:color="0C2B4D"/>
              <w:left w:val="nil"/>
              <w:bottom w:val="single" w:sz="4" w:space="0" w:color="0C2B4D"/>
              <w:right w:val="single" w:sz="4" w:space="0" w:color="0C2B4D"/>
            </w:tcBorders>
            <w:noWrap/>
          </w:tcPr>
          <w:p w14:paraId="0B8F45AD" w14:textId="77777777" w:rsidR="00F31D85" w:rsidRPr="00C132E3" w:rsidRDefault="00F31D85" w:rsidP="004F43A8">
            <w:pPr>
              <w:widowControl/>
              <w:jc w:val="center"/>
              <w:rPr>
                <w:rFonts w:ascii="Microsoft GothicNeo" w:eastAsia="Microsoft GothicNeo" w:hAnsi="Microsoft GothicNeo" w:cs="Microsoft GothicNeo"/>
                <w:lang w:eastAsia="zh-TW"/>
              </w:rPr>
            </w:pPr>
            <w:r w:rsidRPr="00C132E3">
              <w:rPr>
                <w:rFonts w:ascii="Microsoft GothicNeo" w:hAnsi="Microsoft GothicNeo" w:cs="Microsoft GothicNeo" w:hint="eastAsia"/>
                <w:lang w:eastAsia="zh-TW"/>
              </w:rPr>
              <w:t>3</w:t>
            </w:r>
            <w:r w:rsidRPr="00C132E3">
              <w:rPr>
                <w:rFonts w:ascii="Microsoft GothicNeo" w:eastAsia="Microsoft GothicNeo" w:hAnsi="Microsoft GothicNeo" w:cs="Microsoft GothicNeo" w:hint="eastAsia"/>
                <w:lang w:eastAsia="zh-TW"/>
              </w:rPr>
              <w:t>月2日 (四)</w:t>
            </w:r>
          </w:p>
        </w:tc>
        <w:tc>
          <w:tcPr>
            <w:tcW w:w="2638" w:type="pct"/>
            <w:tcBorders>
              <w:top w:val="single" w:sz="4" w:space="0" w:color="0C2B4D"/>
              <w:left w:val="single" w:sz="4" w:space="0" w:color="0C2B4D"/>
              <w:bottom w:val="single" w:sz="4" w:space="0" w:color="0C2B4D"/>
              <w:right w:val="single" w:sz="4" w:space="0" w:color="0C2B4D"/>
            </w:tcBorders>
          </w:tcPr>
          <w:p w14:paraId="1270B1B3" w14:textId="77777777" w:rsidR="00F31D85" w:rsidRPr="00C132E3" w:rsidRDefault="00F31D85" w:rsidP="004F43A8">
            <w:pPr>
              <w:widowControl/>
              <w:spacing w:line="285" w:lineRule="atLeast"/>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hint="eastAsia"/>
                <w:lang w:eastAsia="zh-TW"/>
              </w:rPr>
              <w:t>歐盟區</w:t>
            </w:r>
            <w:r w:rsidRPr="00C132E3">
              <w:rPr>
                <w:rFonts w:ascii="Microsoft GothicNeo" w:eastAsia="Microsoft GothicNeo" w:hAnsi="Microsoft GothicNeo" w:cs="Microsoft GothicNeo"/>
                <w:lang w:eastAsia="zh-TW"/>
              </w:rPr>
              <w:t>居民消費價格指數(CPI) (同比) (2月)</w:t>
            </w:r>
          </w:p>
        </w:tc>
        <w:tc>
          <w:tcPr>
            <w:tcW w:w="778" w:type="pct"/>
            <w:tcBorders>
              <w:top w:val="single" w:sz="4" w:space="0" w:color="0C2B4D"/>
              <w:left w:val="single" w:sz="4" w:space="0" w:color="0C2B4D"/>
              <w:bottom w:val="single" w:sz="4" w:space="0" w:color="0C2B4D"/>
              <w:right w:val="single" w:sz="4" w:space="0" w:color="0C2B4D"/>
            </w:tcBorders>
          </w:tcPr>
          <w:p w14:paraId="085DEE2E" w14:textId="77777777" w:rsidR="00F31D85" w:rsidRPr="00C132E3" w:rsidRDefault="00F31D85" w:rsidP="004F43A8">
            <w:pPr>
              <w:widowControl/>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lang w:eastAsia="zh-TW"/>
              </w:rPr>
              <w:t>8.2%</w:t>
            </w:r>
          </w:p>
        </w:tc>
        <w:tc>
          <w:tcPr>
            <w:tcW w:w="814" w:type="pct"/>
            <w:tcBorders>
              <w:top w:val="single" w:sz="4" w:space="0" w:color="0C2B4D"/>
              <w:left w:val="single" w:sz="4" w:space="0" w:color="0C2B4D"/>
              <w:bottom w:val="single" w:sz="4" w:space="0" w:color="0C2B4D"/>
              <w:right w:val="nil"/>
            </w:tcBorders>
          </w:tcPr>
          <w:p w14:paraId="16871F7F" w14:textId="77777777" w:rsidR="00F31D85" w:rsidRPr="00C132E3" w:rsidRDefault="00F31D85" w:rsidP="004F43A8">
            <w:pPr>
              <w:widowControl/>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lang w:eastAsia="zh-TW"/>
              </w:rPr>
              <w:t>8.6%</w:t>
            </w:r>
          </w:p>
        </w:tc>
      </w:tr>
      <w:tr w:rsidR="00F31D85" w:rsidRPr="00B525CA" w14:paraId="4933CE9D" w14:textId="77777777" w:rsidTr="004F43A8">
        <w:trPr>
          <w:trHeight w:val="340"/>
        </w:trPr>
        <w:tc>
          <w:tcPr>
            <w:tcW w:w="770" w:type="pct"/>
            <w:tcBorders>
              <w:top w:val="single" w:sz="4" w:space="0" w:color="0C2B4D"/>
              <w:left w:val="nil"/>
              <w:bottom w:val="single" w:sz="4" w:space="0" w:color="0C2B4D"/>
              <w:right w:val="single" w:sz="4" w:space="0" w:color="0C2B4D"/>
            </w:tcBorders>
            <w:noWrap/>
          </w:tcPr>
          <w:p w14:paraId="42B1AD4E" w14:textId="77777777" w:rsidR="00F31D85" w:rsidRPr="00C132E3" w:rsidRDefault="00F31D85" w:rsidP="004F43A8">
            <w:pPr>
              <w:widowControl/>
              <w:jc w:val="center"/>
              <w:rPr>
                <w:rFonts w:ascii="Microsoft GothicNeo" w:eastAsia="Microsoft GothicNeo" w:hAnsi="Microsoft GothicNeo" w:cs="Microsoft GothicNeo"/>
                <w:lang w:eastAsia="zh-TW"/>
              </w:rPr>
            </w:pPr>
          </w:p>
        </w:tc>
        <w:tc>
          <w:tcPr>
            <w:tcW w:w="2638" w:type="pct"/>
            <w:tcBorders>
              <w:top w:val="single" w:sz="4" w:space="0" w:color="0C2B4D"/>
              <w:left w:val="single" w:sz="4" w:space="0" w:color="0C2B4D"/>
              <w:bottom w:val="single" w:sz="4" w:space="0" w:color="0C2B4D"/>
              <w:right w:val="single" w:sz="4" w:space="0" w:color="0C2B4D"/>
            </w:tcBorders>
          </w:tcPr>
          <w:p w14:paraId="35526161" w14:textId="77777777" w:rsidR="00F31D85" w:rsidRPr="00C132E3" w:rsidRDefault="00F31D85" w:rsidP="004F43A8">
            <w:pPr>
              <w:widowControl/>
              <w:spacing w:line="285" w:lineRule="atLeast"/>
              <w:jc w:val="center"/>
              <w:rPr>
                <w:rFonts w:ascii="Microsoft GothicNeo" w:eastAsia="Microsoft GothicNeo" w:hAnsi="Microsoft GothicNeo" w:cs="Microsoft GothicNeo"/>
                <w:lang w:eastAsia="zh-TW"/>
              </w:rPr>
            </w:pPr>
            <w:proofErr w:type="gramStart"/>
            <w:r w:rsidRPr="00C132E3">
              <w:rPr>
                <w:rFonts w:ascii="Microsoft GothicNeo" w:eastAsia="Microsoft GothicNeo" w:hAnsi="Microsoft GothicNeo" w:cs="Microsoft GothicNeo" w:hint="eastAsia"/>
                <w:lang w:eastAsia="zh-TW"/>
              </w:rPr>
              <w:t>美國</w:t>
            </w:r>
            <w:r w:rsidRPr="00C132E3">
              <w:rPr>
                <w:rFonts w:ascii="Microsoft GothicNeo" w:eastAsia="Microsoft GothicNeo" w:hAnsi="Microsoft GothicNeo" w:cs="Microsoft GothicNeo"/>
                <w:lang w:eastAsia="zh-TW"/>
              </w:rPr>
              <w:t>初請失業</w:t>
            </w:r>
            <w:proofErr w:type="gramEnd"/>
            <w:r w:rsidRPr="00C132E3">
              <w:rPr>
                <w:rFonts w:ascii="Microsoft GothicNeo" w:eastAsia="Microsoft GothicNeo" w:hAnsi="Microsoft GothicNeo" w:cs="Microsoft GothicNeo"/>
                <w:lang w:eastAsia="zh-TW"/>
              </w:rPr>
              <w:t>金人數</w:t>
            </w:r>
          </w:p>
        </w:tc>
        <w:tc>
          <w:tcPr>
            <w:tcW w:w="778" w:type="pct"/>
            <w:tcBorders>
              <w:top w:val="single" w:sz="4" w:space="0" w:color="0C2B4D"/>
              <w:left w:val="single" w:sz="4" w:space="0" w:color="0C2B4D"/>
              <w:bottom w:val="single" w:sz="4" w:space="0" w:color="0C2B4D"/>
              <w:right w:val="single" w:sz="4" w:space="0" w:color="0C2B4D"/>
            </w:tcBorders>
          </w:tcPr>
          <w:p w14:paraId="346E8A20" w14:textId="77777777" w:rsidR="00F31D85" w:rsidRPr="00C132E3" w:rsidRDefault="00F31D85" w:rsidP="004F43A8">
            <w:pPr>
              <w:widowControl/>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lang w:eastAsia="zh-TW"/>
              </w:rPr>
              <w:t>197K</w:t>
            </w:r>
          </w:p>
        </w:tc>
        <w:tc>
          <w:tcPr>
            <w:tcW w:w="814" w:type="pct"/>
            <w:tcBorders>
              <w:top w:val="single" w:sz="4" w:space="0" w:color="0C2B4D"/>
              <w:left w:val="single" w:sz="4" w:space="0" w:color="0C2B4D"/>
              <w:bottom w:val="single" w:sz="4" w:space="0" w:color="0C2B4D"/>
              <w:right w:val="nil"/>
            </w:tcBorders>
          </w:tcPr>
          <w:p w14:paraId="0FB5B6D5" w14:textId="77777777" w:rsidR="00F31D85" w:rsidRPr="00C132E3" w:rsidRDefault="00F31D85" w:rsidP="004F43A8">
            <w:pPr>
              <w:widowControl/>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lang w:eastAsia="zh-TW"/>
              </w:rPr>
              <w:t>192K</w:t>
            </w:r>
          </w:p>
        </w:tc>
      </w:tr>
      <w:tr w:rsidR="00F31D85" w:rsidRPr="00B525CA" w14:paraId="1F789094" w14:textId="77777777" w:rsidTr="004F43A8">
        <w:trPr>
          <w:trHeight w:val="340"/>
        </w:trPr>
        <w:tc>
          <w:tcPr>
            <w:tcW w:w="770" w:type="pct"/>
            <w:tcBorders>
              <w:top w:val="single" w:sz="4" w:space="0" w:color="0C2B4D"/>
              <w:left w:val="nil"/>
              <w:bottom w:val="single" w:sz="4" w:space="0" w:color="0C2B4D"/>
              <w:right w:val="single" w:sz="4" w:space="0" w:color="0C2B4D"/>
            </w:tcBorders>
            <w:noWrap/>
          </w:tcPr>
          <w:p w14:paraId="638A3094" w14:textId="77777777" w:rsidR="00F31D85" w:rsidRPr="00C132E3" w:rsidRDefault="00F31D85" w:rsidP="004F43A8">
            <w:pPr>
              <w:widowControl/>
              <w:jc w:val="center"/>
              <w:rPr>
                <w:rFonts w:ascii="Microsoft GothicNeo" w:eastAsia="Microsoft GothicNeo" w:hAnsi="Microsoft GothicNeo" w:cs="Microsoft GothicNeo"/>
                <w:lang w:eastAsia="zh-TW"/>
              </w:rPr>
            </w:pPr>
            <w:r w:rsidRPr="00C132E3">
              <w:rPr>
                <w:rFonts w:ascii="Microsoft GothicNeo" w:hAnsi="Microsoft GothicNeo" w:cs="Microsoft GothicNeo" w:hint="eastAsia"/>
                <w:lang w:eastAsia="zh-TW"/>
              </w:rPr>
              <w:t>3</w:t>
            </w:r>
            <w:r w:rsidRPr="00C132E3">
              <w:rPr>
                <w:rFonts w:ascii="Microsoft GothicNeo" w:eastAsia="Microsoft GothicNeo" w:hAnsi="Microsoft GothicNeo" w:cs="Microsoft GothicNeo" w:hint="eastAsia"/>
                <w:lang w:eastAsia="zh-TW"/>
              </w:rPr>
              <w:t>月</w:t>
            </w:r>
            <w:r w:rsidRPr="00C132E3">
              <w:rPr>
                <w:rFonts w:ascii="Microsoft GothicNeo" w:hAnsi="Microsoft GothicNeo" w:cs="Microsoft GothicNeo" w:hint="eastAsia"/>
                <w:lang w:eastAsia="zh-TW"/>
              </w:rPr>
              <w:t>3</w:t>
            </w:r>
            <w:r w:rsidRPr="00C132E3">
              <w:rPr>
                <w:rFonts w:ascii="Microsoft GothicNeo" w:eastAsia="Microsoft GothicNeo" w:hAnsi="Microsoft GothicNeo" w:cs="Microsoft GothicNeo" w:hint="eastAsia"/>
                <w:lang w:eastAsia="zh-TW"/>
              </w:rPr>
              <w:t>日 (五)</w:t>
            </w:r>
          </w:p>
        </w:tc>
        <w:tc>
          <w:tcPr>
            <w:tcW w:w="2638" w:type="pct"/>
            <w:tcBorders>
              <w:top w:val="single" w:sz="4" w:space="0" w:color="0C2B4D"/>
              <w:left w:val="single" w:sz="4" w:space="0" w:color="0C2B4D"/>
              <w:bottom w:val="single" w:sz="4" w:space="0" w:color="0C2B4D"/>
              <w:right w:val="single" w:sz="4" w:space="0" w:color="0C2B4D"/>
            </w:tcBorders>
          </w:tcPr>
          <w:p w14:paraId="47768BE9" w14:textId="77777777" w:rsidR="00F31D85" w:rsidRPr="00C132E3" w:rsidRDefault="00F31D85" w:rsidP="004F43A8">
            <w:pPr>
              <w:widowControl/>
              <w:spacing w:line="285" w:lineRule="atLeast"/>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hint="eastAsia"/>
                <w:lang w:eastAsia="zh-TW"/>
              </w:rPr>
              <w:t>英國</w:t>
            </w:r>
            <w:r w:rsidRPr="00C132E3">
              <w:rPr>
                <w:rFonts w:ascii="Microsoft GothicNeo" w:eastAsia="Microsoft GothicNeo" w:hAnsi="Microsoft GothicNeo" w:cs="Microsoft GothicNeo"/>
                <w:lang w:eastAsia="zh-TW"/>
              </w:rPr>
              <w:t>綜合採購經理指數 (PMI) (2月)</w:t>
            </w:r>
          </w:p>
        </w:tc>
        <w:tc>
          <w:tcPr>
            <w:tcW w:w="778" w:type="pct"/>
            <w:tcBorders>
              <w:top w:val="single" w:sz="4" w:space="0" w:color="0C2B4D"/>
              <w:left w:val="single" w:sz="4" w:space="0" w:color="0C2B4D"/>
              <w:bottom w:val="single" w:sz="4" w:space="0" w:color="0C2B4D"/>
              <w:right w:val="single" w:sz="4" w:space="0" w:color="0C2B4D"/>
            </w:tcBorders>
          </w:tcPr>
          <w:p w14:paraId="29E243EF" w14:textId="77777777" w:rsidR="00F31D85" w:rsidRPr="00C132E3" w:rsidRDefault="00F31D85" w:rsidP="004F43A8">
            <w:pPr>
              <w:widowControl/>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lang w:eastAsia="zh-TW"/>
              </w:rPr>
              <w:t>53.0</w:t>
            </w:r>
          </w:p>
        </w:tc>
        <w:tc>
          <w:tcPr>
            <w:tcW w:w="814" w:type="pct"/>
            <w:tcBorders>
              <w:top w:val="single" w:sz="4" w:space="0" w:color="0C2B4D"/>
              <w:left w:val="single" w:sz="4" w:space="0" w:color="0C2B4D"/>
              <w:bottom w:val="single" w:sz="4" w:space="0" w:color="0C2B4D"/>
              <w:right w:val="nil"/>
            </w:tcBorders>
          </w:tcPr>
          <w:p w14:paraId="6854FCF1" w14:textId="77777777" w:rsidR="00F31D85" w:rsidRPr="00C132E3" w:rsidRDefault="00F31D85" w:rsidP="004F43A8">
            <w:pPr>
              <w:widowControl/>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lang w:eastAsia="zh-TW"/>
              </w:rPr>
              <w:t>53.0</w:t>
            </w:r>
          </w:p>
        </w:tc>
      </w:tr>
      <w:tr w:rsidR="00F31D85" w:rsidRPr="00B525CA" w14:paraId="66F77201" w14:textId="77777777" w:rsidTr="004F43A8">
        <w:trPr>
          <w:cnfStyle w:val="010000000000" w:firstRow="0" w:lastRow="1" w:firstColumn="0" w:lastColumn="0" w:oddVBand="0" w:evenVBand="0" w:oddHBand="0" w:evenHBand="0" w:firstRowFirstColumn="0" w:firstRowLastColumn="0" w:lastRowFirstColumn="0" w:lastRowLastColumn="0"/>
          <w:trHeight w:val="340"/>
        </w:trPr>
        <w:tc>
          <w:tcPr>
            <w:tcW w:w="770" w:type="pct"/>
            <w:tcBorders>
              <w:top w:val="single" w:sz="4" w:space="0" w:color="0C2B4D"/>
              <w:left w:val="nil"/>
              <w:bottom w:val="thickThinSmallGap" w:sz="24" w:space="0" w:color="0C2B4D"/>
              <w:right w:val="single" w:sz="4" w:space="0" w:color="0C2B4D"/>
            </w:tcBorders>
            <w:noWrap/>
          </w:tcPr>
          <w:p w14:paraId="6F4F4E3C" w14:textId="77777777" w:rsidR="00F31D85" w:rsidRPr="00C132E3" w:rsidRDefault="00F31D85" w:rsidP="004F43A8">
            <w:pPr>
              <w:widowControl/>
              <w:jc w:val="center"/>
              <w:rPr>
                <w:rFonts w:ascii="Microsoft GothicNeo" w:eastAsia="Microsoft GothicNeo" w:hAnsi="Microsoft GothicNeo" w:cs="Microsoft GothicNeo"/>
                <w:b w:val="0"/>
                <w:bCs w:val="0"/>
                <w:lang w:eastAsia="zh-TW"/>
              </w:rPr>
            </w:pPr>
          </w:p>
        </w:tc>
        <w:tc>
          <w:tcPr>
            <w:tcW w:w="2638" w:type="pct"/>
            <w:tcBorders>
              <w:top w:val="single" w:sz="4" w:space="0" w:color="0C2B4D"/>
              <w:left w:val="single" w:sz="4" w:space="0" w:color="0C2B4D"/>
              <w:bottom w:val="thickThinSmallGap" w:sz="24" w:space="0" w:color="0C2B4D"/>
              <w:right w:val="single" w:sz="4" w:space="0" w:color="0C2B4D"/>
            </w:tcBorders>
          </w:tcPr>
          <w:p w14:paraId="50795725" w14:textId="77777777" w:rsidR="00F31D85" w:rsidRPr="00C132E3" w:rsidRDefault="00F31D85" w:rsidP="004F43A8">
            <w:pPr>
              <w:widowControl/>
              <w:spacing w:line="285" w:lineRule="atLeast"/>
              <w:jc w:val="center"/>
              <w:rPr>
                <w:rFonts w:ascii="Microsoft GothicNeo" w:eastAsia="Microsoft GothicNeo" w:hAnsi="Microsoft GothicNeo" w:cs="Microsoft GothicNeo"/>
                <w:b w:val="0"/>
                <w:bCs w:val="0"/>
                <w:lang w:eastAsia="zh-TW"/>
              </w:rPr>
            </w:pPr>
            <w:r w:rsidRPr="00C132E3">
              <w:rPr>
                <w:rFonts w:ascii="Microsoft GothicNeo" w:eastAsia="Microsoft GothicNeo" w:hAnsi="Microsoft GothicNeo" w:cs="Microsoft GothicNeo" w:hint="eastAsia"/>
                <w:b w:val="0"/>
                <w:bCs w:val="0"/>
                <w:lang w:eastAsia="zh-TW"/>
              </w:rPr>
              <w:t>英國</w:t>
            </w:r>
            <w:r w:rsidRPr="00C132E3">
              <w:rPr>
                <w:rFonts w:ascii="Microsoft GothicNeo" w:eastAsia="Microsoft GothicNeo" w:hAnsi="Microsoft GothicNeo" w:cs="Microsoft GothicNeo"/>
                <w:b w:val="0"/>
                <w:bCs w:val="0"/>
                <w:lang w:eastAsia="zh-TW"/>
              </w:rPr>
              <w:t>服務業PMI (2月)</w:t>
            </w:r>
          </w:p>
        </w:tc>
        <w:tc>
          <w:tcPr>
            <w:tcW w:w="778" w:type="pct"/>
            <w:tcBorders>
              <w:top w:val="single" w:sz="4" w:space="0" w:color="0C2B4D"/>
              <w:left w:val="single" w:sz="4" w:space="0" w:color="0C2B4D"/>
              <w:bottom w:val="thickThinSmallGap" w:sz="24" w:space="0" w:color="0C2B4D"/>
              <w:right w:val="single" w:sz="4" w:space="0" w:color="0C2B4D"/>
            </w:tcBorders>
          </w:tcPr>
          <w:p w14:paraId="5A111050" w14:textId="77777777" w:rsidR="00F31D85" w:rsidRPr="00C132E3" w:rsidRDefault="00F31D85" w:rsidP="004F43A8">
            <w:pPr>
              <w:widowControl/>
              <w:jc w:val="center"/>
              <w:rPr>
                <w:rFonts w:ascii="Microsoft GothicNeo" w:eastAsia="Microsoft GothicNeo" w:hAnsi="Microsoft GothicNeo" w:cs="Microsoft GothicNeo"/>
                <w:b w:val="0"/>
                <w:bCs w:val="0"/>
                <w:lang w:eastAsia="zh-TW"/>
              </w:rPr>
            </w:pPr>
            <w:r w:rsidRPr="00C132E3">
              <w:rPr>
                <w:rFonts w:ascii="Microsoft GothicNeo" w:eastAsia="Microsoft GothicNeo" w:hAnsi="Microsoft GothicNeo" w:cs="Microsoft GothicNeo"/>
                <w:b w:val="0"/>
                <w:bCs w:val="0"/>
                <w:lang w:eastAsia="zh-TW"/>
              </w:rPr>
              <w:t>53.3</w:t>
            </w:r>
          </w:p>
        </w:tc>
        <w:tc>
          <w:tcPr>
            <w:tcW w:w="814" w:type="pct"/>
            <w:tcBorders>
              <w:top w:val="single" w:sz="4" w:space="0" w:color="0C2B4D"/>
              <w:left w:val="single" w:sz="4" w:space="0" w:color="0C2B4D"/>
              <w:bottom w:val="thickThinSmallGap" w:sz="24" w:space="0" w:color="0C2B4D"/>
              <w:right w:val="nil"/>
            </w:tcBorders>
          </w:tcPr>
          <w:p w14:paraId="5BABC027" w14:textId="77777777" w:rsidR="00F31D85" w:rsidRPr="00C132E3" w:rsidRDefault="00F31D85" w:rsidP="004F43A8">
            <w:pPr>
              <w:widowControl/>
              <w:jc w:val="center"/>
              <w:rPr>
                <w:rFonts w:ascii="Microsoft GothicNeo" w:eastAsia="Microsoft GothicNeo" w:hAnsi="Microsoft GothicNeo" w:cs="Microsoft GothicNeo"/>
                <w:b w:val="0"/>
                <w:bCs w:val="0"/>
                <w:lang w:eastAsia="zh-TW"/>
              </w:rPr>
            </w:pPr>
            <w:r w:rsidRPr="00C132E3">
              <w:rPr>
                <w:rFonts w:ascii="Microsoft GothicNeo" w:eastAsia="Microsoft GothicNeo" w:hAnsi="Microsoft GothicNeo" w:cs="Microsoft GothicNeo"/>
                <w:b w:val="0"/>
                <w:bCs w:val="0"/>
                <w:lang w:eastAsia="zh-TW"/>
              </w:rPr>
              <w:t>53.3</w:t>
            </w:r>
          </w:p>
        </w:tc>
      </w:tr>
    </w:tbl>
    <w:p w14:paraId="628A1507" w14:textId="39C783D6" w:rsidR="00E94A51" w:rsidRPr="0032670F" w:rsidRDefault="007310B6" w:rsidP="00BC3ABB">
      <w:pPr>
        <w:widowControl/>
        <w:spacing w:line="0" w:lineRule="atLeast"/>
        <w:rPr>
          <w:rFonts w:ascii="Microsoft GothicNeo" w:hAnsi="Microsoft GothicNeo" w:cs="Microsoft GothicNeo"/>
          <w:b/>
          <w:bCs/>
          <w:sz w:val="16"/>
          <w:szCs w:val="14"/>
          <w:shd w:val="clear" w:color="auto" w:fill="FFC000"/>
        </w:rPr>
      </w:pPr>
      <w:r w:rsidRPr="0032670F">
        <w:rPr>
          <w:rFonts w:ascii="Microsoft GothicNeo" w:eastAsia="PMingLiU" w:hAnsi="Microsoft GothicNeo" w:cs="Microsoft GothicNeo"/>
          <w:b/>
          <w:bCs/>
          <w:sz w:val="16"/>
          <w:szCs w:val="14"/>
          <w:shd w:val="clear" w:color="auto" w:fill="FFC000"/>
        </w:rPr>
        <w:t xml:space="preserve"> </w:t>
      </w:r>
      <w:r w:rsidR="0035556F" w:rsidRPr="0032670F">
        <w:rPr>
          <w:rFonts w:ascii="Microsoft GothicNeo" w:eastAsia="PMingLiU" w:hAnsi="Microsoft GothicNeo" w:cs="Microsoft GothicNeo"/>
          <w:b/>
          <w:bCs/>
          <w:sz w:val="16"/>
          <w:szCs w:val="14"/>
          <w:shd w:val="clear" w:color="auto" w:fill="FFC000"/>
        </w:rPr>
        <w:t xml:space="preserve">(1) </w:t>
      </w:r>
      <w:r w:rsidR="0035556F" w:rsidRPr="0032670F">
        <w:rPr>
          <w:rFonts w:ascii="PMingLiU" w:eastAsia="PMingLiU" w:hAnsi="PMingLiU" w:cs="PMingLiU" w:hint="eastAsia"/>
          <w:b/>
          <w:bCs/>
          <w:sz w:val="16"/>
          <w:szCs w:val="14"/>
          <w:shd w:val="clear" w:color="auto" w:fill="FFC000"/>
        </w:rPr>
        <w:t>財經</w:t>
      </w:r>
      <w:r w:rsidR="0035556F" w:rsidRPr="0032670F">
        <w:rPr>
          <w:rFonts w:ascii="Microsoft GothicNeo" w:eastAsia="PMingLiU" w:hAnsi="Microsoft GothicNeo" w:cs="Microsoft GothicNeo" w:hint="eastAsia"/>
          <w:b/>
          <w:bCs/>
          <w:sz w:val="16"/>
          <w:szCs w:val="14"/>
          <w:shd w:val="clear" w:color="auto" w:fill="FFC000"/>
        </w:rPr>
        <w:t>日</w:t>
      </w:r>
      <w:r w:rsidR="0035556F" w:rsidRPr="0032670F">
        <w:rPr>
          <w:rFonts w:ascii="PMingLiU" w:eastAsia="PMingLiU" w:hAnsi="PMingLiU" w:cs="PMingLiU" w:hint="eastAsia"/>
          <w:b/>
          <w:bCs/>
          <w:sz w:val="16"/>
          <w:szCs w:val="14"/>
          <w:shd w:val="clear" w:color="auto" w:fill="FFC000"/>
        </w:rPr>
        <w:t>曆</w:t>
      </w:r>
    </w:p>
    <w:p w14:paraId="5C4158FD" w14:textId="77777777" w:rsidR="00C2183A" w:rsidRPr="00EA7860" w:rsidRDefault="00C2183A" w:rsidP="00C2183A">
      <w:pPr>
        <w:ind w:right="-1"/>
        <w:rPr>
          <w:rFonts w:ascii="Microsoft GothicNeo" w:eastAsia="PMingLiU" w:hAnsi="Microsoft GothicNeo" w:cs="Microsoft GothicNeo"/>
          <w:b/>
          <w:bCs/>
          <w:sz w:val="18"/>
          <w:szCs w:val="16"/>
          <w:shd w:val="clear" w:color="auto" w:fill="FFC000"/>
        </w:rPr>
      </w:pPr>
      <w:r w:rsidRPr="005B4B35">
        <w:rPr>
          <w:rFonts w:ascii="Microsoft GothicNeo" w:eastAsia="PMingLiU" w:hAnsi="Microsoft GothicNeo" w:cs="Microsoft GothicNeo"/>
          <w:b/>
          <w:bCs/>
          <w:sz w:val="18"/>
          <w:szCs w:val="16"/>
          <w:shd w:val="clear" w:color="auto" w:fill="FFC000"/>
        </w:rPr>
        <w:t>(2)</w:t>
      </w:r>
      <w:r w:rsidRPr="005B4B35">
        <w:rPr>
          <w:rFonts w:asciiTheme="minorEastAsia" w:hAnsiTheme="minorEastAsia" w:cs="Microsoft GothicNeo"/>
          <w:b/>
          <w:bCs/>
          <w:sz w:val="18"/>
          <w:szCs w:val="16"/>
          <w:shd w:val="clear" w:color="auto" w:fill="FFC000"/>
        </w:rPr>
        <w:t xml:space="preserve"> </w:t>
      </w:r>
      <w:r w:rsidRPr="005B4B35">
        <w:rPr>
          <w:rFonts w:asciiTheme="minorEastAsia" w:hAnsiTheme="minorEastAsia" w:cs="Microsoft GothicNeo" w:hint="eastAsia"/>
          <w:b/>
          <w:bCs/>
          <w:sz w:val="18"/>
          <w:szCs w:val="16"/>
          <w:shd w:val="clear" w:color="auto" w:fill="FFC000"/>
        </w:rPr>
        <w:t>財報日曆 / IPO</w:t>
      </w:r>
    </w:p>
    <w:tbl>
      <w:tblPr>
        <w:tblStyle w:val="a7"/>
        <w:tblW w:w="11057" w:type="dxa"/>
        <w:tblBorders>
          <w:top w:val="thinThickSmallGap" w:sz="24" w:space="0" w:color="0C2B4D"/>
          <w:left w:val="none" w:sz="0" w:space="0" w:color="auto"/>
          <w:bottom w:val="thickThinSmallGap" w:sz="24" w:space="0" w:color="0C2B4D"/>
          <w:right w:val="none" w:sz="0" w:space="0" w:color="auto"/>
          <w:insideH w:val="single" w:sz="4" w:space="0" w:color="0C2B4D"/>
          <w:insideV w:val="single" w:sz="4" w:space="0" w:color="0C2B4D"/>
        </w:tblBorders>
        <w:tblLook w:val="04A0" w:firstRow="1" w:lastRow="0" w:firstColumn="1" w:lastColumn="0" w:noHBand="0" w:noVBand="1"/>
      </w:tblPr>
      <w:tblGrid>
        <w:gridCol w:w="1418"/>
        <w:gridCol w:w="279"/>
        <w:gridCol w:w="1462"/>
        <w:gridCol w:w="1579"/>
        <w:gridCol w:w="507"/>
        <w:gridCol w:w="1073"/>
        <w:gridCol w:w="864"/>
        <w:gridCol w:w="715"/>
        <w:gridCol w:w="1222"/>
        <w:gridCol w:w="358"/>
        <w:gridCol w:w="1580"/>
      </w:tblGrid>
      <w:tr w:rsidR="00F31D85" w:rsidRPr="00C132E3" w14:paraId="7B98E8D8" w14:textId="77777777" w:rsidTr="004F43A8">
        <w:trPr>
          <w:trHeight w:val="340"/>
        </w:trPr>
        <w:tc>
          <w:tcPr>
            <w:tcW w:w="1697" w:type="dxa"/>
            <w:gridSpan w:val="2"/>
            <w:tcBorders>
              <w:top w:val="thinThickSmallGap" w:sz="24" w:space="0" w:color="0C2B4D"/>
              <w:bottom w:val="thickThinSmallGap" w:sz="24" w:space="0" w:color="0C2B4D"/>
            </w:tcBorders>
            <w:shd w:val="clear" w:color="auto" w:fill="FFD966" w:themeFill="accent4" w:themeFillTint="99"/>
          </w:tcPr>
          <w:p w14:paraId="661CEA9F" w14:textId="77777777" w:rsidR="00F31D85" w:rsidRPr="00C132E3" w:rsidRDefault="00F31D85" w:rsidP="004F43A8">
            <w:pPr>
              <w:widowControl/>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hint="eastAsia"/>
                <w:lang w:eastAsia="zh-TW"/>
              </w:rPr>
              <w:t>時間</w:t>
            </w:r>
          </w:p>
        </w:tc>
        <w:tc>
          <w:tcPr>
            <w:tcW w:w="3548" w:type="dxa"/>
            <w:gridSpan w:val="3"/>
            <w:tcBorders>
              <w:top w:val="thinThickSmallGap" w:sz="24" w:space="0" w:color="0C2B4D"/>
              <w:bottom w:val="thickThinSmallGap" w:sz="24" w:space="0" w:color="0C2B4D"/>
            </w:tcBorders>
            <w:shd w:val="clear" w:color="auto" w:fill="FFD966" w:themeFill="accent4" w:themeFillTint="99"/>
          </w:tcPr>
          <w:p w14:paraId="7E61D343" w14:textId="77777777" w:rsidR="00F31D85" w:rsidRPr="00C132E3" w:rsidRDefault="00F31D85" w:rsidP="004F43A8">
            <w:pPr>
              <w:widowControl/>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hint="eastAsia"/>
                <w:lang w:eastAsia="zh-TW"/>
              </w:rPr>
              <w:t>股</w:t>
            </w:r>
            <w:r w:rsidRPr="00C132E3">
              <w:rPr>
                <w:rFonts w:ascii="PMingLiU" w:eastAsia="PMingLiU" w:hAnsi="PMingLiU" w:cs="PMingLiU" w:hint="eastAsia"/>
                <w:lang w:eastAsia="zh-TW"/>
              </w:rPr>
              <w:t>份</w:t>
            </w:r>
          </w:p>
        </w:tc>
        <w:tc>
          <w:tcPr>
            <w:tcW w:w="1937" w:type="dxa"/>
            <w:gridSpan w:val="2"/>
            <w:tcBorders>
              <w:top w:val="thinThickSmallGap" w:sz="24" w:space="0" w:color="0C2B4D"/>
              <w:bottom w:val="thickThinSmallGap" w:sz="24" w:space="0" w:color="0C2B4D"/>
            </w:tcBorders>
            <w:shd w:val="clear" w:color="auto" w:fill="FFD966" w:themeFill="accent4" w:themeFillTint="99"/>
          </w:tcPr>
          <w:p w14:paraId="09F2BB10" w14:textId="77777777" w:rsidR="00F31D85" w:rsidRPr="00C132E3" w:rsidRDefault="00F31D85" w:rsidP="004F43A8">
            <w:pPr>
              <w:widowControl/>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hint="eastAsia"/>
                <w:lang w:eastAsia="zh-TW"/>
              </w:rPr>
              <w:t>期間</w:t>
            </w:r>
          </w:p>
        </w:tc>
        <w:tc>
          <w:tcPr>
            <w:tcW w:w="1937" w:type="dxa"/>
            <w:gridSpan w:val="2"/>
            <w:tcBorders>
              <w:top w:val="thinThickSmallGap" w:sz="24" w:space="0" w:color="0C2B4D"/>
              <w:bottom w:val="thickThinSmallGap" w:sz="24" w:space="0" w:color="0C2B4D"/>
            </w:tcBorders>
            <w:shd w:val="clear" w:color="auto" w:fill="FFD966" w:themeFill="accent4" w:themeFillTint="99"/>
          </w:tcPr>
          <w:p w14:paraId="3FFF02E5" w14:textId="77777777" w:rsidR="00F31D85" w:rsidRPr="00C132E3" w:rsidRDefault="00F31D85" w:rsidP="004F43A8">
            <w:pPr>
              <w:widowControl/>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hint="eastAsia"/>
                <w:lang w:eastAsia="zh-TW"/>
              </w:rPr>
              <w:t>預測E</w:t>
            </w:r>
            <w:r w:rsidRPr="00C132E3">
              <w:rPr>
                <w:rFonts w:ascii="Microsoft GothicNeo" w:eastAsia="Microsoft GothicNeo" w:hAnsi="Microsoft GothicNeo" w:cs="Microsoft GothicNeo"/>
                <w:lang w:eastAsia="zh-TW"/>
              </w:rPr>
              <w:t>PS</w:t>
            </w:r>
            <w:r w:rsidRPr="00C132E3">
              <w:rPr>
                <w:rFonts w:ascii="Microsoft GothicNeo" w:eastAsia="Microsoft GothicNeo" w:hAnsi="Microsoft GothicNeo" w:cs="Microsoft GothicNeo" w:hint="eastAsia"/>
                <w:lang w:eastAsia="zh-TW"/>
              </w:rPr>
              <w:t xml:space="preserve"> </w:t>
            </w:r>
            <w:r w:rsidRPr="00C132E3">
              <w:rPr>
                <w:rFonts w:ascii="Microsoft GothicNeo" w:eastAsia="Microsoft GothicNeo" w:hAnsi="Microsoft GothicNeo" w:cs="Microsoft GothicNeo"/>
                <w:lang w:eastAsia="zh-TW"/>
              </w:rPr>
              <w:t>(HKD)</w:t>
            </w:r>
          </w:p>
        </w:tc>
        <w:tc>
          <w:tcPr>
            <w:tcW w:w="1938" w:type="dxa"/>
            <w:gridSpan w:val="2"/>
            <w:tcBorders>
              <w:top w:val="thinThickSmallGap" w:sz="24" w:space="0" w:color="0C2B4D"/>
              <w:bottom w:val="thickThinSmallGap" w:sz="24" w:space="0" w:color="0C2B4D"/>
            </w:tcBorders>
            <w:shd w:val="clear" w:color="auto" w:fill="FFD966" w:themeFill="accent4" w:themeFillTint="99"/>
          </w:tcPr>
          <w:p w14:paraId="351ED9DE" w14:textId="77777777" w:rsidR="00F31D85" w:rsidRPr="00C132E3" w:rsidRDefault="00F31D85" w:rsidP="004F43A8">
            <w:pPr>
              <w:widowControl/>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hint="eastAsia"/>
                <w:lang w:eastAsia="zh-TW"/>
              </w:rPr>
              <w:t xml:space="preserve">預測營收 </w:t>
            </w:r>
            <w:r w:rsidRPr="00C132E3">
              <w:rPr>
                <w:rFonts w:ascii="Microsoft GothicNeo" w:eastAsia="Microsoft GothicNeo" w:hAnsi="Microsoft GothicNeo" w:cs="Microsoft GothicNeo"/>
                <w:lang w:eastAsia="zh-TW"/>
              </w:rPr>
              <w:t>(HKD)</w:t>
            </w:r>
          </w:p>
        </w:tc>
      </w:tr>
      <w:tr w:rsidR="00F31D85" w:rsidRPr="00C132E3" w14:paraId="5A09A964" w14:textId="77777777" w:rsidTr="004F43A8">
        <w:trPr>
          <w:trHeight w:val="340"/>
        </w:trPr>
        <w:tc>
          <w:tcPr>
            <w:tcW w:w="1697" w:type="dxa"/>
            <w:gridSpan w:val="2"/>
          </w:tcPr>
          <w:p w14:paraId="3429A673" w14:textId="77777777" w:rsidR="00F31D85" w:rsidRPr="00C132E3" w:rsidRDefault="00F31D85" w:rsidP="004F43A8">
            <w:pPr>
              <w:widowControl/>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hint="eastAsia"/>
                <w:lang w:eastAsia="zh-TW"/>
              </w:rPr>
              <w:t>2月2</w:t>
            </w:r>
            <w:r w:rsidRPr="00C132E3">
              <w:rPr>
                <w:rFonts w:ascii="Microsoft GothicNeo" w:eastAsia="Microsoft GothicNeo" w:hAnsi="Microsoft GothicNeo" w:cs="Microsoft GothicNeo"/>
                <w:lang w:eastAsia="zh-TW"/>
              </w:rPr>
              <w:t>7</w:t>
            </w:r>
            <w:r w:rsidRPr="00C132E3">
              <w:rPr>
                <w:rFonts w:ascii="Microsoft GothicNeo" w:eastAsia="Microsoft GothicNeo" w:hAnsi="Microsoft GothicNeo" w:cs="Microsoft GothicNeo" w:hint="eastAsia"/>
                <w:lang w:eastAsia="zh-TW"/>
              </w:rPr>
              <w:t>日 (</w:t>
            </w:r>
            <w:proofErr w:type="gramStart"/>
            <w:r w:rsidRPr="00C132E3">
              <w:rPr>
                <w:rFonts w:ascii="Microsoft GothicNeo" w:eastAsia="Microsoft GothicNeo" w:hAnsi="Microsoft GothicNeo" w:cs="Microsoft GothicNeo" w:hint="eastAsia"/>
                <w:lang w:eastAsia="zh-TW"/>
              </w:rPr>
              <w:t>一</w:t>
            </w:r>
            <w:proofErr w:type="gramEnd"/>
            <w:r w:rsidRPr="00C132E3">
              <w:rPr>
                <w:rFonts w:ascii="Microsoft GothicNeo" w:eastAsia="Microsoft GothicNeo" w:hAnsi="Microsoft GothicNeo" w:cs="Microsoft GothicNeo" w:hint="eastAsia"/>
                <w:lang w:eastAsia="zh-TW"/>
              </w:rPr>
              <w:t>)</w:t>
            </w:r>
          </w:p>
        </w:tc>
        <w:tc>
          <w:tcPr>
            <w:tcW w:w="3548" w:type="dxa"/>
            <w:gridSpan w:val="3"/>
          </w:tcPr>
          <w:p w14:paraId="3CE3468B" w14:textId="77777777" w:rsidR="00F31D85" w:rsidRPr="00C132E3" w:rsidRDefault="00F31D85" w:rsidP="004F43A8">
            <w:pPr>
              <w:widowControl/>
              <w:jc w:val="center"/>
              <w:rPr>
                <w:rFonts w:ascii="Microsoft GothicNeo" w:eastAsia="Microsoft GothicNeo" w:hAnsi="Microsoft GothicNeo" w:cs="Microsoft GothicNeo"/>
                <w:lang w:eastAsia="zh-TW"/>
              </w:rPr>
            </w:pPr>
            <w:hyperlink r:id="rId12" w:tooltip="理想汽車－Ｗ　　　　　　　　　" w:history="1">
              <w:r w:rsidRPr="00C132E3">
                <w:rPr>
                  <w:rFonts w:ascii="Microsoft GothicNeo" w:eastAsia="Microsoft GothicNeo" w:hAnsi="Microsoft GothicNeo" w:cs="Microsoft GothicNeo"/>
                  <w:lang w:eastAsia="zh-TW"/>
                </w:rPr>
                <w:t>2015</w:t>
              </w:r>
            </w:hyperlink>
            <w:r w:rsidRPr="00C132E3">
              <w:rPr>
                <w:rFonts w:ascii="Microsoft GothicNeo" w:eastAsia="Microsoft GothicNeo" w:hAnsi="Microsoft GothicNeo" w:cs="Microsoft GothicNeo"/>
                <w:lang w:eastAsia="zh-TW"/>
              </w:rPr>
              <w:t>理想汽車－</w:t>
            </w:r>
            <w:proofErr w:type="gramStart"/>
            <w:r w:rsidRPr="00C132E3">
              <w:rPr>
                <w:rFonts w:ascii="Microsoft GothicNeo" w:eastAsia="Microsoft GothicNeo" w:hAnsi="Microsoft GothicNeo" w:cs="Microsoft GothicNeo"/>
                <w:lang w:eastAsia="zh-TW"/>
              </w:rPr>
              <w:t>Ｗ</w:t>
            </w:r>
            <w:proofErr w:type="gramEnd"/>
          </w:p>
        </w:tc>
        <w:tc>
          <w:tcPr>
            <w:tcW w:w="1937" w:type="dxa"/>
            <w:gridSpan w:val="2"/>
          </w:tcPr>
          <w:p w14:paraId="7616283F" w14:textId="77777777" w:rsidR="00F31D85" w:rsidRPr="00C132E3" w:rsidRDefault="00F31D85" w:rsidP="004F43A8">
            <w:pPr>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lang w:eastAsia="zh-TW"/>
              </w:rPr>
              <w:t>2022-12-31</w:t>
            </w:r>
          </w:p>
        </w:tc>
        <w:tc>
          <w:tcPr>
            <w:tcW w:w="1937" w:type="dxa"/>
            <w:gridSpan w:val="2"/>
          </w:tcPr>
          <w:p w14:paraId="4B12EC5A" w14:textId="77777777" w:rsidR="00F31D85" w:rsidRPr="00C132E3" w:rsidRDefault="00F31D85" w:rsidP="004F43A8">
            <w:pPr>
              <w:widowControl/>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lang w:eastAsia="zh-TW"/>
              </w:rPr>
              <w:t>0.53</w:t>
            </w:r>
          </w:p>
        </w:tc>
        <w:tc>
          <w:tcPr>
            <w:tcW w:w="1938" w:type="dxa"/>
            <w:gridSpan w:val="2"/>
          </w:tcPr>
          <w:p w14:paraId="30020F17" w14:textId="77777777" w:rsidR="00F31D85" w:rsidRPr="00C132E3" w:rsidRDefault="00F31D85" w:rsidP="004F43A8">
            <w:pPr>
              <w:widowControl/>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lang w:eastAsia="zh-TW"/>
              </w:rPr>
              <w:t>20.441B</w:t>
            </w:r>
          </w:p>
        </w:tc>
      </w:tr>
      <w:tr w:rsidR="00F31D85" w:rsidRPr="00C132E3" w14:paraId="14C95113" w14:textId="77777777" w:rsidTr="004F43A8">
        <w:trPr>
          <w:trHeight w:val="340"/>
        </w:trPr>
        <w:tc>
          <w:tcPr>
            <w:tcW w:w="1697" w:type="dxa"/>
            <w:gridSpan w:val="2"/>
          </w:tcPr>
          <w:p w14:paraId="3FB43878" w14:textId="77777777" w:rsidR="00F31D85" w:rsidRPr="00C132E3" w:rsidRDefault="00F31D85" w:rsidP="004F43A8">
            <w:pPr>
              <w:widowControl/>
              <w:jc w:val="center"/>
              <w:rPr>
                <w:rFonts w:ascii="Microsoft GothicNeo" w:eastAsia="Microsoft GothicNeo" w:hAnsi="Microsoft GothicNeo" w:cs="Microsoft GothicNeo"/>
              </w:rPr>
            </w:pPr>
          </w:p>
        </w:tc>
        <w:tc>
          <w:tcPr>
            <w:tcW w:w="3548" w:type="dxa"/>
            <w:gridSpan w:val="3"/>
          </w:tcPr>
          <w:p w14:paraId="7FE736F2" w14:textId="77777777" w:rsidR="00F31D85" w:rsidRPr="00C132E3" w:rsidRDefault="00F31D85" w:rsidP="004F43A8">
            <w:pPr>
              <w:widowControl/>
              <w:jc w:val="center"/>
              <w:rPr>
                <w:rFonts w:ascii="Microsoft GothicNeo" w:eastAsia="Microsoft GothicNeo" w:hAnsi="Microsoft GothicNeo" w:cs="Microsoft GothicNeo"/>
                <w:lang w:eastAsia="zh-TW"/>
              </w:rPr>
            </w:pPr>
            <w:hyperlink r:id="rId13" w:history="1">
              <w:r w:rsidRPr="00C132E3">
                <w:rPr>
                  <w:rFonts w:ascii="Microsoft GothicNeo" w:eastAsia="Microsoft GothicNeo" w:hAnsi="Microsoft GothicNeo" w:cs="Microsoft GothicNeo"/>
                  <w:lang w:eastAsia="zh-TW"/>
                </w:rPr>
                <w:t>778</w:t>
              </w:r>
            </w:hyperlink>
            <w:proofErr w:type="gramStart"/>
            <w:r w:rsidRPr="00C132E3">
              <w:rPr>
                <w:rFonts w:ascii="Microsoft GothicNeo" w:eastAsia="Microsoft GothicNeo" w:hAnsi="Microsoft GothicNeo" w:cs="Microsoft GothicNeo"/>
                <w:lang w:eastAsia="zh-TW"/>
              </w:rPr>
              <w:t>置富</w:t>
            </w:r>
            <w:r w:rsidRPr="00C132E3">
              <w:rPr>
                <w:rFonts w:ascii="PMingLiU" w:eastAsia="PMingLiU" w:hAnsi="PMingLiU" w:cs="PMingLiU" w:hint="eastAsia"/>
                <w:lang w:eastAsia="zh-TW"/>
              </w:rPr>
              <w:t>產</w:t>
            </w:r>
            <w:r w:rsidRPr="00C132E3">
              <w:rPr>
                <w:rFonts w:ascii="Microsoft GothicNeo" w:eastAsia="Microsoft GothicNeo" w:hAnsi="Microsoft GothicNeo" w:cs="Microsoft GothicNeo" w:hint="eastAsia"/>
                <w:lang w:eastAsia="zh-TW"/>
              </w:rPr>
              <w:t>業</w:t>
            </w:r>
            <w:proofErr w:type="gramEnd"/>
            <w:r w:rsidRPr="00C132E3">
              <w:rPr>
                <w:rFonts w:ascii="Microsoft GothicNeo" w:eastAsia="Microsoft GothicNeo" w:hAnsi="Microsoft GothicNeo" w:cs="Microsoft GothicNeo" w:hint="eastAsia"/>
                <w:lang w:eastAsia="zh-TW"/>
              </w:rPr>
              <w:t>信託</w:t>
            </w:r>
            <w:r w:rsidRPr="00C132E3">
              <w:rPr>
                <w:rFonts w:ascii="Microsoft GothicNeo" w:eastAsia="Microsoft GothicNeo" w:hAnsi="Microsoft GothicNeo" w:cs="Microsoft GothicNeo"/>
                <w:lang w:eastAsia="zh-TW"/>
              </w:rPr>
              <w:t> REIT</w:t>
            </w:r>
          </w:p>
        </w:tc>
        <w:tc>
          <w:tcPr>
            <w:tcW w:w="1937" w:type="dxa"/>
            <w:gridSpan w:val="2"/>
          </w:tcPr>
          <w:p w14:paraId="6433DC92" w14:textId="77777777" w:rsidR="00F31D85" w:rsidRPr="00C132E3" w:rsidRDefault="00F31D85" w:rsidP="004F43A8">
            <w:pPr>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lang w:eastAsia="zh-TW"/>
              </w:rPr>
              <w:t>2022-12-31</w:t>
            </w:r>
          </w:p>
        </w:tc>
        <w:tc>
          <w:tcPr>
            <w:tcW w:w="1937" w:type="dxa"/>
            <w:gridSpan w:val="2"/>
          </w:tcPr>
          <w:p w14:paraId="34A1B437" w14:textId="77777777" w:rsidR="00F31D85" w:rsidRPr="00C132E3" w:rsidRDefault="00F31D85" w:rsidP="004F43A8">
            <w:pPr>
              <w:widowControl/>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lang w:eastAsia="zh-TW"/>
              </w:rPr>
              <w:t>0.18</w:t>
            </w:r>
          </w:p>
        </w:tc>
        <w:tc>
          <w:tcPr>
            <w:tcW w:w="1938" w:type="dxa"/>
            <w:gridSpan w:val="2"/>
          </w:tcPr>
          <w:p w14:paraId="3A8B8064" w14:textId="77777777" w:rsidR="00F31D85" w:rsidRPr="00C132E3" w:rsidRDefault="00F31D85" w:rsidP="004F43A8">
            <w:pPr>
              <w:widowControl/>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lang w:eastAsia="zh-TW"/>
              </w:rPr>
              <w:t>897.882M</w:t>
            </w:r>
          </w:p>
        </w:tc>
      </w:tr>
      <w:tr w:rsidR="00F31D85" w:rsidRPr="00C132E3" w14:paraId="205357F2" w14:textId="77777777" w:rsidTr="004F43A8">
        <w:trPr>
          <w:trHeight w:val="340"/>
        </w:trPr>
        <w:tc>
          <w:tcPr>
            <w:tcW w:w="1697" w:type="dxa"/>
            <w:gridSpan w:val="2"/>
          </w:tcPr>
          <w:p w14:paraId="0A380A17" w14:textId="77777777" w:rsidR="00F31D85" w:rsidRPr="00C132E3" w:rsidRDefault="00F31D85" w:rsidP="004F43A8">
            <w:pPr>
              <w:widowControl/>
              <w:jc w:val="center"/>
              <w:rPr>
                <w:rFonts w:ascii="Microsoft GothicNeo" w:eastAsia="Microsoft GothicNeo" w:hAnsi="Microsoft GothicNeo" w:cs="Microsoft GothicNeo"/>
              </w:rPr>
            </w:pPr>
            <w:r w:rsidRPr="00C132E3">
              <w:rPr>
                <w:rFonts w:ascii="Microsoft GothicNeo" w:eastAsia="Microsoft GothicNeo" w:hAnsi="Microsoft GothicNeo" w:cs="Microsoft GothicNeo" w:hint="eastAsia"/>
                <w:lang w:eastAsia="zh-TW"/>
              </w:rPr>
              <w:t>2月2</w:t>
            </w:r>
            <w:r w:rsidRPr="00C132E3">
              <w:rPr>
                <w:rFonts w:ascii="Microsoft GothicNeo" w:eastAsia="Microsoft GothicNeo" w:hAnsi="Microsoft GothicNeo" w:cs="Microsoft GothicNeo"/>
                <w:lang w:eastAsia="zh-TW"/>
              </w:rPr>
              <w:t>8</w:t>
            </w:r>
            <w:r w:rsidRPr="00C132E3">
              <w:rPr>
                <w:rFonts w:ascii="Microsoft GothicNeo" w:eastAsia="Microsoft GothicNeo" w:hAnsi="Microsoft GothicNeo" w:cs="Microsoft GothicNeo" w:hint="eastAsia"/>
                <w:lang w:eastAsia="zh-TW"/>
              </w:rPr>
              <w:t>日 (二)</w:t>
            </w:r>
          </w:p>
        </w:tc>
        <w:tc>
          <w:tcPr>
            <w:tcW w:w="3548" w:type="dxa"/>
            <w:gridSpan w:val="3"/>
          </w:tcPr>
          <w:p w14:paraId="22E7D313" w14:textId="77777777" w:rsidR="00F31D85" w:rsidRPr="00C132E3" w:rsidRDefault="00F31D85" w:rsidP="004F43A8">
            <w:pPr>
              <w:widowControl/>
              <w:jc w:val="center"/>
              <w:rPr>
                <w:rFonts w:ascii="Microsoft GothicNeo" w:eastAsia="Microsoft GothicNeo" w:hAnsi="Microsoft GothicNeo" w:cs="Microsoft GothicNeo"/>
                <w:lang w:eastAsia="zh-TW"/>
              </w:rPr>
            </w:pPr>
            <w:hyperlink r:id="rId14" w:tooltip="中國龍工" w:history="1">
              <w:r w:rsidRPr="00C132E3">
                <w:rPr>
                  <w:rFonts w:ascii="Microsoft GothicNeo" w:eastAsia="Microsoft GothicNeo" w:hAnsi="Microsoft GothicNeo" w:cs="Microsoft GothicNeo"/>
                  <w:lang w:eastAsia="zh-TW"/>
                </w:rPr>
                <w:t>3339</w:t>
              </w:r>
            </w:hyperlink>
            <w:proofErr w:type="gramStart"/>
            <w:r w:rsidRPr="00C132E3">
              <w:rPr>
                <w:rFonts w:ascii="Microsoft GothicNeo" w:eastAsia="Microsoft GothicNeo" w:hAnsi="Microsoft GothicNeo" w:cs="Microsoft GothicNeo"/>
                <w:lang w:eastAsia="zh-TW"/>
              </w:rPr>
              <w:t>中國龍工</w:t>
            </w:r>
            <w:proofErr w:type="gramEnd"/>
          </w:p>
        </w:tc>
        <w:tc>
          <w:tcPr>
            <w:tcW w:w="1937" w:type="dxa"/>
            <w:gridSpan w:val="2"/>
          </w:tcPr>
          <w:p w14:paraId="329934A7" w14:textId="77777777" w:rsidR="00F31D85" w:rsidRPr="00C132E3" w:rsidRDefault="00F31D85" w:rsidP="004F43A8">
            <w:pPr>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lang w:eastAsia="zh-TW"/>
              </w:rPr>
              <w:t>2022-12-31</w:t>
            </w:r>
          </w:p>
        </w:tc>
        <w:tc>
          <w:tcPr>
            <w:tcW w:w="1937" w:type="dxa"/>
            <w:gridSpan w:val="2"/>
          </w:tcPr>
          <w:p w14:paraId="3A85BFB6" w14:textId="77777777" w:rsidR="00F31D85" w:rsidRPr="00C132E3" w:rsidRDefault="00F31D85" w:rsidP="004F43A8">
            <w:pPr>
              <w:widowControl/>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lang w:eastAsia="zh-TW"/>
              </w:rPr>
              <w:t>0.09</w:t>
            </w:r>
          </w:p>
        </w:tc>
        <w:tc>
          <w:tcPr>
            <w:tcW w:w="1938" w:type="dxa"/>
            <w:gridSpan w:val="2"/>
          </w:tcPr>
          <w:p w14:paraId="3818892D" w14:textId="77777777" w:rsidR="00F31D85" w:rsidRPr="00C132E3" w:rsidRDefault="00F31D85" w:rsidP="004F43A8">
            <w:pPr>
              <w:widowControl/>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lang w:eastAsia="zh-TW"/>
              </w:rPr>
              <w:t>6.258B</w:t>
            </w:r>
          </w:p>
        </w:tc>
      </w:tr>
      <w:tr w:rsidR="00F31D85" w:rsidRPr="00C132E3" w14:paraId="11F19720" w14:textId="77777777" w:rsidTr="004F43A8">
        <w:trPr>
          <w:trHeight w:val="340"/>
        </w:trPr>
        <w:tc>
          <w:tcPr>
            <w:tcW w:w="1697" w:type="dxa"/>
            <w:gridSpan w:val="2"/>
          </w:tcPr>
          <w:p w14:paraId="3861952A" w14:textId="77777777" w:rsidR="00F31D85" w:rsidRPr="00C132E3" w:rsidRDefault="00F31D85" w:rsidP="004F43A8">
            <w:pPr>
              <w:widowControl/>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hint="eastAsia"/>
                <w:lang w:eastAsia="zh-TW"/>
              </w:rPr>
              <w:t>3月1日(三)</w:t>
            </w:r>
          </w:p>
        </w:tc>
        <w:tc>
          <w:tcPr>
            <w:tcW w:w="3548" w:type="dxa"/>
            <w:gridSpan w:val="3"/>
          </w:tcPr>
          <w:p w14:paraId="12A43338" w14:textId="77777777" w:rsidR="00F31D85" w:rsidRPr="00C132E3" w:rsidRDefault="00F31D85" w:rsidP="004F43A8">
            <w:pPr>
              <w:widowControl/>
              <w:jc w:val="center"/>
              <w:rPr>
                <w:rFonts w:ascii="Microsoft GothicNeo" w:eastAsia="Microsoft GothicNeo" w:hAnsi="Microsoft GothicNeo" w:cs="Microsoft GothicNeo"/>
                <w:lang w:eastAsia="zh-TW"/>
              </w:rPr>
            </w:pPr>
            <w:hyperlink r:id="rId15" w:tooltip="百威亞太　　　　　　　　　　　" w:history="1">
              <w:r w:rsidRPr="00C132E3">
                <w:rPr>
                  <w:rFonts w:ascii="Microsoft GothicNeo" w:eastAsia="Microsoft GothicNeo" w:hAnsi="Microsoft GothicNeo" w:cs="Microsoft GothicNeo"/>
                  <w:lang w:eastAsia="zh-TW"/>
                </w:rPr>
                <w:t>1876</w:t>
              </w:r>
            </w:hyperlink>
            <w:r w:rsidRPr="00C132E3">
              <w:rPr>
                <w:rFonts w:ascii="Microsoft GothicNeo" w:eastAsia="Microsoft GothicNeo" w:hAnsi="Microsoft GothicNeo" w:cs="Microsoft GothicNeo"/>
                <w:lang w:eastAsia="zh-TW"/>
              </w:rPr>
              <w:t>百威亞太</w:t>
            </w:r>
          </w:p>
        </w:tc>
        <w:tc>
          <w:tcPr>
            <w:tcW w:w="1937" w:type="dxa"/>
            <w:gridSpan w:val="2"/>
          </w:tcPr>
          <w:p w14:paraId="404D9F58" w14:textId="77777777" w:rsidR="00F31D85" w:rsidRPr="00C132E3" w:rsidRDefault="00F31D85" w:rsidP="004F43A8">
            <w:pPr>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lang w:eastAsia="zh-TW"/>
              </w:rPr>
              <w:t>2022-12-31</w:t>
            </w:r>
          </w:p>
        </w:tc>
        <w:tc>
          <w:tcPr>
            <w:tcW w:w="1937" w:type="dxa"/>
            <w:gridSpan w:val="2"/>
          </w:tcPr>
          <w:p w14:paraId="7CE6CF0D" w14:textId="77777777" w:rsidR="00F31D85" w:rsidRPr="00C132E3" w:rsidRDefault="00F31D85" w:rsidP="004F43A8">
            <w:pPr>
              <w:widowControl/>
              <w:jc w:val="center"/>
              <w:rPr>
                <w:rFonts w:ascii="Microsoft GothicNeo" w:eastAsia="Microsoft GothicNeo" w:hAnsi="Microsoft GothicNeo" w:cs="Microsoft GothicNeo"/>
                <w:lang w:eastAsia="zh-TW"/>
              </w:rPr>
            </w:pPr>
            <w:proofErr w:type="gramStart"/>
            <w:r w:rsidRPr="00C132E3">
              <w:rPr>
                <w:rFonts w:asciiTheme="minorEastAsia" w:hAnsiTheme="minorEastAsia" w:cs="Microsoft GothicNeo" w:hint="eastAsia"/>
                <w:lang w:eastAsia="zh-TW"/>
              </w:rPr>
              <w:t>—</w:t>
            </w:r>
            <w:proofErr w:type="gramEnd"/>
          </w:p>
        </w:tc>
        <w:tc>
          <w:tcPr>
            <w:tcW w:w="1938" w:type="dxa"/>
            <w:gridSpan w:val="2"/>
          </w:tcPr>
          <w:p w14:paraId="3DA22EFE" w14:textId="77777777" w:rsidR="00F31D85" w:rsidRPr="00C132E3" w:rsidRDefault="00F31D85" w:rsidP="004F43A8">
            <w:pPr>
              <w:widowControl/>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lang w:eastAsia="zh-TW"/>
              </w:rPr>
              <w:t>25.057B</w:t>
            </w:r>
          </w:p>
        </w:tc>
      </w:tr>
      <w:tr w:rsidR="00F31D85" w:rsidRPr="00C132E3" w14:paraId="5B2678BF" w14:textId="77777777" w:rsidTr="004F43A8">
        <w:trPr>
          <w:trHeight w:val="340"/>
        </w:trPr>
        <w:tc>
          <w:tcPr>
            <w:tcW w:w="1697" w:type="dxa"/>
            <w:gridSpan w:val="2"/>
          </w:tcPr>
          <w:p w14:paraId="7C3F59B9" w14:textId="77777777" w:rsidR="00F31D85" w:rsidRPr="00C132E3" w:rsidRDefault="00F31D85" w:rsidP="004F43A8">
            <w:pPr>
              <w:widowControl/>
              <w:jc w:val="center"/>
              <w:rPr>
                <w:rFonts w:ascii="Microsoft GothicNeo" w:eastAsia="Microsoft GothicNeo" w:hAnsi="Microsoft GothicNeo" w:cs="Microsoft GothicNeo"/>
              </w:rPr>
            </w:pPr>
          </w:p>
        </w:tc>
        <w:tc>
          <w:tcPr>
            <w:tcW w:w="3548" w:type="dxa"/>
            <w:gridSpan w:val="3"/>
          </w:tcPr>
          <w:p w14:paraId="256209C4" w14:textId="77777777" w:rsidR="00F31D85" w:rsidRPr="00C132E3" w:rsidRDefault="00F31D85" w:rsidP="004F43A8">
            <w:pPr>
              <w:widowControl/>
              <w:jc w:val="center"/>
              <w:rPr>
                <w:rFonts w:ascii="Microsoft GothicNeo" w:eastAsia="Microsoft GothicNeo" w:hAnsi="Microsoft GothicNeo" w:cs="Microsoft GothicNeo"/>
                <w:lang w:eastAsia="zh-TW"/>
              </w:rPr>
            </w:pPr>
            <w:hyperlink r:id="rId16" w:tooltip="中信股份" w:history="1">
              <w:r w:rsidRPr="00C132E3">
                <w:rPr>
                  <w:rFonts w:ascii="Microsoft GothicNeo" w:eastAsia="Microsoft GothicNeo" w:hAnsi="Microsoft GothicNeo" w:cs="Microsoft GothicNeo"/>
                  <w:lang w:eastAsia="zh-TW"/>
                </w:rPr>
                <w:t>267</w:t>
              </w:r>
            </w:hyperlink>
            <w:r w:rsidRPr="00C132E3">
              <w:rPr>
                <w:rFonts w:ascii="Microsoft GothicNeo" w:eastAsia="Microsoft GothicNeo" w:hAnsi="Microsoft GothicNeo" w:cs="Microsoft GothicNeo"/>
                <w:lang w:eastAsia="zh-TW"/>
              </w:rPr>
              <w:t>中信股</w:t>
            </w:r>
            <w:r w:rsidRPr="00C132E3">
              <w:rPr>
                <w:rFonts w:ascii="PMingLiU" w:eastAsia="PMingLiU" w:hAnsi="PMingLiU" w:cs="PMingLiU" w:hint="eastAsia"/>
                <w:lang w:eastAsia="zh-TW"/>
              </w:rPr>
              <w:t>份</w:t>
            </w:r>
          </w:p>
        </w:tc>
        <w:tc>
          <w:tcPr>
            <w:tcW w:w="1937" w:type="dxa"/>
            <w:gridSpan w:val="2"/>
          </w:tcPr>
          <w:p w14:paraId="3D1D6BE9" w14:textId="77777777" w:rsidR="00F31D85" w:rsidRPr="00C132E3" w:rsidRDefault="00F31D85" w:rsidP="004F43A8">
            <w:pPr>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lang w:eastAsia="zh-TW"/>
              </w:rPr>
              <w:t>2022-12-31</w:t>
            </w:r>
          </w:p>
        </w:tc>
        <w:tc>
          <w:tcPr>
            <w:tcW w:w="1937" w:type="dxa"/>
            <w:gridSpan w:val="2"/>
          </w:tcPr>
          <w:p w14:paraId="2CC19CF7" w14:textId="77777777" w:rsidR="00F31D85" w:rsidRPr="00C132E3" w:rsidRDefault="00F31D85" w:rsidP="004F43A8">
            <w:pPr>
              <w:widowControl/>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lang w:eastAsia="zh-TW"/>
              </w:rPr>
              <w:t>1.42</w:t>
            </w:r>
          </w:p>
        </w:tc>
        <w:tc>
          <w:tcPr>
            <w:tcW w:w="1938" w:type="dxa"/>
            <w:gridSpan w:val="2"/>
          </w:tcPr>
          <w:p w14:paraId="1AAF88F9" w14:textId="77777777" w:rsidR="00F31D85" w:rsidRPr="00C132E3" w:rsidRDefault="00F31D85" w:rsidP="004F43A8">
            <w:pPr>
              <w:widowControl/>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lang w:eastAsia="zh-TW"/>
              </w:rPr>
              <w:t>371.494B</w:t>
            </w:r>
          </w:p>
        </w:tc>
      </w:tr>
      <w:tr w:rsidR="00F31D85" w:rsidRPr="00C132E3" w14:paraId="084D2B63" w14:textId="77777777" w:rsidTr="004F43A8">
        <w:trPr>
          <w:trHeight w:val="340"/>
        </w:trPr>
        <w:tc>
          <w:tcPr>
            <w:tcW w:w="1697" w:type="dxa"/>
            <w:gridSpan w:val="2"/>
          </w:tcPr>
          <w:p w14:paraId="6DF30B61" w14:textId="77777777" w:rsidR="00F31D85" w:rsidRPr="00C132E3" w:rsidRDefault="00F31D85" w:rsidP="004F43A8">
            <w:pPr>
              <w:widowControl/>
              <w:jc w:val="center"/>
              <w:rPr>
                <w:rFonts w:ascii="Microsoft GothicNeo" w:eastAsia="Microsoft GothicNeo" w:hAnsi="Microsoft GothicNeo" w:cs="Microsoft GothicNeo"/>
              </w:rPr>
            </w:pPr>
          </w:p>
        </w:tc>
        <w:tc>
          <w:tcPr>
            <w:tcW w:w="3548" w:type="dxa"/>
            <w:gridSpan w:val="3"/>
          </w:tcPr>
          <w:p w14:paraId="200879D5" w14:textId="77777777" w:rsidR="00F31D85" w:rsidRPr="00C132E3" w:rsidRDefault="00F31D85" w:rsidP="004F43A8">
            <w:pPr>
              <w:widowControl/>
              <w:jc w:val="center"/>
              <w:rPr>
                <w:rFonts w:ascii="Microsoft GothicNeo" w:eastAsia="Microsoft GothicNeo" w:hAnsi="Microsoft GothicNeo" w:cs="Microsoft GothicNeo"/>
                <w:lang w:eastAsia="zh-TW"/>
              </w:rPr>
            </w:pPr>
            <w:hyperlink r:id="rId17" w:tooltip="微博－ＳＷ　　　　　　　　　　" w:history="1">
              <w:r w:rsidRPr="00C132E3">
                <w:rPr>
                  <w:rFonts w:ascii="Microsoft GothicNeo" w:eastAsia="Microsoft GothicNeo" w:hAnsi="Microsoft GothicNeo" w:cs="Microsoft GothicNeo"/>
                  <w:lang w:eastAsia="zh-TW"/>
                </w:rPr>
                <w:t>9898</w:t>
              </w:r>
            </w:hyperlink>
            <w:proofErr w:type="gramStart"/>
            <w:r w:rsidRPr="00C132E3">
              <w:rPr>
                <w:rFonts w:ascii="Microsoft GothicNeo" w:eastAsia="Microsoft GothicNeo" w:hAnsi="Microsoft GothicNeo" w:cs="Microsoft GothicNeo"/>
                <w:lang w:eastAsia="zh-TW"/>
              </w:rPr>
              <w:t>微博－ＳＷ</w:t>
            </w:r>
            <w:proofErr w:type="gramEnd"/>
            <w:r w:rsidRPr="00C132E3">
              <w:rPr>
                <w:rFonts w:ascii="Microsoft GothicNeo" w:eastAsia="Microsoft GothicNeo" w:hAnsi="Microsoft GothicNeo" w:cs="Microsoft GothicNeo"/>
                <w:lang w:eastAsia="zh-TW"/>
              </w:rPr>
              <w:t xml:space="preserve">　　</w:t>
            </w:r>
          </w:p>
        </w:tc>
        <w:tc>
          <w:tcPr>
            <w:tcW w:w="1937" w:type="dxa"/>
            <w:gridSpan w:val="2"/>
          </w:tcPr>
          <w:p w14:paraId="0036A1F2" w14:textId="77777777" w:rsidR="00F31D85" w:rsidRPr="00C132E3" w:rsidRDefault="00F31D85" w:rsidP="004F43A8">
            <w:pPr>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lang w:eastAsia="zh-TW"/>
              </w:rPr>
              <w:t>2022-12-31</w:t>
            </w:r>
          </w:p>
        </w:tc>
        <w:tc>
          <w:tcPr>
            <w:tcW w:w="1937" w:type="dxa"/>
            <w:gridSpan w:val="2"/>
          </w:tcPr>
          <w:p w14:paraId="4AEF71EB" w14:textId="77777777" w:rsidR="00F31D85" w:rsidRPr="00C132E3" w:rsidRDefault="00F31D85" w:rsidP="004F43A8">
            <w:pPr>
              <w:widowControl/>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lang w:eastAsia="zh-TW"/>
              </w:rPr>
              <w:t>4.12</w:t>
            </w:r>
          </w:p>
        </w:tc>
        <w:tc>
          <w:tcPr>
            <w:tcW w:w="1938" w:type="dxa"/>
            <w:gridSpan w:val="2"/>
          </w:tcPr>
          <w:p w14:paraId="5EF21645" w14:textId="77777777" w:rsidR="00F31D85" w:rsidRPr="00C132E3" w:rsidRDefault="00F31D85" w:rsidP="004F43A8">
            <w:pPr>
              <w:widowControl/>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lang w:eastAsia="zh-TW"/>
              </w:rPr>
              <w:t>3.537B</w:t>
            </w:r>
          </w:p>
        </w:tc>
      </w:tr>
      <w:tr w:rsidR="00F31D85" w:rsidRPr="00C132E3" w14:paraId="5731D5A4" w14:textId="77777777" w:rsidTr="004F43A8">
        <w:trPr>
          <w:trHeight w:val="340"/>
        </w:trPr>
        <w:tc>
          <w:tcPr>
            <w:tcW w:w="1697" w:type="dxa"/>
            <w:gridSpan w:val="2"/>
          </w:tcPr>
          <w:p w14:paraId="13863209" w14:textId="77777777" w:rsidR="00F31D85" w:rsidRPr="00C132E3" w:rsidRDefault="00F31D85" w:rsidP="004F43A8">
            <w:pPr>
              <w:widowControl/>
              <w:jc w:val="center"/>
              <w:rPr>
                <w:rFonts w:ascii="Microsoft GothicNeo" w:hAnsi="Microsoft GothicNeo" w:cs="Microsoft GothicNeo"/>
              </w:rPr>
            </w:pPr>
          </w:p>
        </w:tc>
        <w:tc>
          <w:tcPr>
            <w:tcW w:w="3548" w:type="dxa"/>
            <w:gridSpan w:val="3"/>
          </w:tcPr>
          <w:p w14:paraId="1E3A382C" w14:textId="77777777" w:rsidR="00F31D85" w:rsidRPr="00C132E3" w:rsidRDefault="00F31D85" w:rsidP="004F43A8">
            <w:pPr>
              <w:widowControl/>
              <w:jc w:val="center"/>
              <w:rPr>
                <w:rFonts w:ascii="Microsoft GothicNeo" w:eastAsia="Microsoft GothicNeo" w:hAnsi="Microsoft GothicNeo" w:cs="Microsoft GothicNeo"/>
                <w:lang w:eastAsia="zh-TW"/>
              </w:rPr>
            </w:pPr>
            <w:hyperlink r:id="rId18" w:tooltip="百奧賽圖－Ｂ　　　　　　　　　" w:history="1">
              <w:r w:rsidRPr="00C132E3">
                <w:rPr>
                  <w:rFonts w:ascii="Microsoft GothicNeo" w:eastAsia="Microsoft GothicNeo" w:hAnsi="Microsoft GothicNeo" w:cs="Microsoft GothicNeo"/>
                  <w:lang w:eastAsia="zh-TW"/>
                </w:rPr>
                <w:t>2315</w:t>
              </w:r>
            </w:hyperlink>
            <w:proofErr w:type="gramStart"/>
            <w:r w:rsidRPr="00C132E3">
              <w:rPr>
                <w:rFonts w:ascii="Microsoft GothicNeo" w:eastAsia="Microsoft GothicNeo" w:hAnsi="Microsoft GothicNeo" w:cs="Microsoft GothicNeo"/>
                <w:lang w:eastAsia="zh-TW"/>
              </w:rPr>
              <w:t>百奧賽圖－Ｂ</w:t>
            </w:r>
            <w:proofErr w:type="gramEnd"/>
            <w:r w:rsidRPr="00C132E3">
              <w:rPr>
                <w:rFonts w:ascii="Microsoft GothicNeo" w:eastAsia="Microsoft GothicNeo" w:hAnsi="Microsoft GothicNeo" w:cs="Microsoft GothicNeo"/>
                <w:lang w:eastAsia="zh-TW"/>
              </w:rPr>
              <w:t xml:space="preserve">　　</w:t>
            </w:r>
          </w:p>
        </w:tc>
        <w:tc>
          <w:tcPr>
            <w:tcW w:w="1937" w:type="dxa"/>
            <w:gridSpan w:val="2"/>
          </w:tcPr>
          <w:p w14:paraId="3A89AC9A" w14:textId="77777777" w:rsidR="00F31D85" w:rsidRPr="00C132E3" w:rsidRDefault="00F31D85" w:rsidP="004F43A8">
            <w:pPr>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lang w:eastAsia="zh-TW"/>
              </w:rPr>
              <w:t>2022-12-31</w:t>
            </w:r>
          </w:p>
        </w:tc>
        <w:tc>
          <w:tcPr>
            <w:tcW w:w="1937" w:type="dxa"/>
            <w:gridSpan w:val="2"/>
          </w:tcPr>
          <w:p w14:paraId="4EAF67C3" w14:textId="77777777" w:rsidR="00F31D85" w:rsidRPr="00C132E3" w:rsidRDefault="00F31D85" w:rsidP="004F43A8">
            <w:pPr>
              <w:widowControl/>
              <w:jc w:val="center"/>
              <w:rPr>
                <w:rFonts w:ascii="Microsoft GothicNeo" w:eastAsia="Microsoft GothicNeo" w:hAnsi="Microsoft GothicNeo" w:cs="Microsoft GothicNeo"/>
                <w:lang w:eastAsia="zh-TW"/>
              </w:rPr>
            </w:pPr>
            <w:r w:rsidRPr="00C132E3">
              <w:rPr>
                <w:rFonts w:ascii="微软雅黑" w:eastAsia="微软雅黑" w:hAnsi="微软雅黑" w:cs="微软雅黑" w:hint="eastAsia"/>
                <w:lang w:eastAsia="zh-TW"/>
              </w:rPr>
              <w:t>−</w:t>
            </w:r>
            <w:r w:rsidRPr="00C132E3">
              <w:rPr>
                <w:rFonts w:ascii="Microsoft GothicNeo" w:eastAsia="Microsoft GothicNeo" w:hAnsi="Microsoft GothicNeo" w:cs="Microsoft GothicNeo"/>
                <w:lang w:eastAsia="zh-TW"/>
              </w:rPr>
              <w:t>0.55</w:t>
            </w:r>
          </w:p>
        </w:tc>
        <w:tc>
          <w:tcPr>
            <w:tcW w:w="1938" w:type="dxa"/>
            <w:gridSpan w:val="2"/>
          </w:tcPr>
          <w:p w14:paraId="3A2C792F" w14:textId="77777777" w:rsidR="00F31D85" w:rsidRPr="00C132E3" w:rsidRDefault="00F31D85" w:rsidP="004F43A8">
            <w:pPr>
              <w:widowControl/>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lang w:eastAsia="zh-TW"/>
              </w:rPr>
              <w:t>393.397M</w:t>
            </w:r>
          </w:p>
        </w:tc>
      </w:tr>
      <w:tr w:rsidR="00F31D85" w:rsidRPr="00B41181" w14:paraId="0FE513B6" w14:textId="77777777" w:rsidTr="004F43A8">
        <w:trPr>
          <w:trHeight w:val="227"/>
        </w:trPr>
        <w:tc>
          <w:tcPr>
            <w:tcW w:w="1418" w:type="dxa"/>
            <w:tcBorders>
              <w:top w:val="thinThickSmallGap" w:sz="24" w:space="0" w:color="0C2B4D"/>
              <w:bottom w:val="thickThinSmallGap" w:sz="24" w:space="0" w:color="0C2B4D"/>
            </w:tcBorders>
            <w:shd w:val="clear" w:color="auto" w:fill="FFD966" w:themeFill="accent4" w:themeFillTint="99"/>
            <w:vAlign w:val="center"/>
          </w:tcPr>
          <w:p w14:paraId="355F74C1" w14:textId="77777777" w:rsidR="00F31D85" w:rsidRPr="00C132E3" w:rsidRDefault="00F31D85" w:rsidP="004F43A8">
            <w:pPr>
              <w:widowControl/>
              <w:jc w:val="center"/>
              <w:rPr>
                <w:rFonts w:ascii="Microsoft GothicNeo" w:eastAsia="Microsoft GothicNeo" w:hAnsi="Microsoft GothicNeo" w:cs="Microsoft GothicNeo"/>
                <w:b/>
                <w:bCs/>
              </w:rPr>
            </w:pPr>
            <w:r w:rsidRPr="00C132E3">
              <w:rPr>
                <w:rFonts w:ascii="Microsoft GothicNeo" w:eastAsia="PMingLiU" w:hAnsi="Microsoft GothicNeo" w:cs="Microsoft GothicNeo" w:hint="eastAsia"/>
                <w:b/>
                <w:bCs/>
                <w:lang w:eastAsia="zh-TW"/>
              </w:rPr>
              <w:t>股票代</w:t>
            </w:r>
            <w:r w:rsidRPr="00C132E3">
              <w:rPr>
                <w:rFonts w:ascii="PMingLiU" w:eastAsia="PMingLiU" w:hAnsi="PMingLiU" w:cs="PMingLiU" w:hint="eastAsia"/>
                <w:b/>
                <w:bCs/>
                <w:lang w:eastAsia="zh-TW"/>
              </w:rPr>
              <w:t>碼</w:t>
            </w:r>
          </w:p>
        </w:tc>
        <w:tc>
          <w:tcPr>
            <w:tcW w:w="1741" w:type="dxa"/>
            <w:gridSpan w:val="2"/>
            <w:tcBorders>
              <w:top w:val="thinThickSmallGap" w:sz="24" w:space="0" w:color="0C2B4D"/>
              <w:bottom w:val="thickThinSmallGap" w:sz="24" w:space="0" w:color="0C2B4D"/>
            </w:tcBorders>
            <w:shd w:val="clear" w:color="auto" w:fill="FFD966" w:themeFill="accent4" w:themeFillTint="99"/>
            <w:vAlign w:val="center"/>
          </w:tcPr>
          <w:p w14:paraId="2A0ED7BF" w14:textId="77777777" w:rsidR="00F31D85" w:rsidRPr="00C132E3" w:rsidRDefault="00F31D85" w:rsidP="004F43A8">
            <w:pPr>
              <w:widowControl/>
              <w:jc w:val="center"/>
              <w:rPr>
                <w:rFonts w:ascii="Microsoft GothicNeo" w:eastAsia="Microsoft GothicNeo" w:hAnsi="Microsoft GothicNeo" w:cs="Microsoft GothicNeo"/>
                <w:b/>
                <w:bCs/>
              </w:rPr>
            </w:pPr>
            <w:r w:rsidRPr="00C132E3">
              <w:rPr>
                <w:rFonts w:ascii="Microsoft GothicNeo" w:eastAsia="PMingLiU" w:hAnsi="Microsoft GothicNeo" w:cs="Microsoft GothicNeo" w:hint="eastAsia"/>
                <w:b/>
                <w:bCs/>
                <w:lang w:eastAsia="zh-TW"/>
              </w:rPr>
              <w:t>名</w:t>
            </w:r>
            <w:r w:rsidRPr="00C132E3">
              <w:rPr>
                <w:rFonts w:ascii="PMingLiU" w:eastAsia="PMingLiU" w:hAnsi="PMingLiU" w:cs="PMingLiU" w:hint="eastAsia"/>
                <w:b/>
                <w:bCs/>
                <w:lang w:eastAsia="zh-TW"/>
              </w:rPr>
              <w:t>稱</w:t>
            </w:r>
          </w:p>
        </w:tc>
        <w:tc>
          <w:tcPr>
            <w:tcW w:w="1579" w:type="dxa"/>
            <w:tcBorders>
              <w:top w:val="thinThickSmallGap" w:sz="24" w:space="0" w:color="0C2B4D"/>
              <w:bottom w:val="thickThinSmallGap" w:sz="24" w:space="0" w:color="0C2B4D"/>
            </w:tcBorders>
            <w:shd w:val="clear" w:color="auto" w:fill="FFD966" w:themeFill="accent4" w:themeFillTint="99"/>
            <w:vAlign w:val="center"/>
          </w:tcPr>
          <w:p w14:paraId="167786BE" w14:textId="77777777" w:rsidR="00F31D85" w:rsidRPr="00C132E3" w:rsidRDefault="00F31D85" w:rsidP="004F43A8">
            <w:pPr>
              <w:widowControl/>
              <w:jc w:val="center"/>
              <w:rPr>
                <w:rFonts w:ascii="Microsoft GothicNeo" w:hAnsi="Microsoft GothicNeo" w:cs="Microsoft GothicNeo"/>
                <w:b/>
                <w:bCs/>
                <w:lang w:eastAsia="zh-TW"/>
              </w:rPr>
            </w:pPr>
            <w:r w:rsidRPr="00C132E3">
              <w:rPr>
                <w:rFonts w:ascii="Microsoft GothicNeo" w:eastAsia="PMingLiU" w:hAnsi="Microsoft GothicNeo" w:cs="Microsoft GothicNeo" w:hint="eastAsia"/>
                <w:b/>
                <w:bCs/>
                <w:lang w:eastAsia="zh-TW"/>
              </w:rPr>
              <w:t>招股價</w:t>
            </w:r>
            <w:r w:rsidRPr="00C132E3">
              <w:rPr>
                <w:rFonts w:ascii="Microsoft GothicNeo" w:eastAsia="PMingLiU" w:hAnsi="Microsoft GothicNeo" w:cs="Microsoft GothicNeo"/>
                <w:b/>
                <w:bCs/>
                <w:lang w:eastAsia="zh-TW"/>
              </w:rPr>
              <w:t xml:space="preserve"> (HKD)</w:t>
            </w:r>
          </w:p>
        </w:tc>
        <w:tc>
          <w:tcPr>
            <w:tcW w:w="1580" w:type="dxa"/>
            <w:gridSpan w:val="2"/>
            <w:tcBorders>
              <w:top w:val="thinThickSmallGap" w:sz="24" w:space="0" w:color="0C2B4D"/>
              <w:bottom w:val="thickThinSmallGap" w:sz="24" w:space="0" w:color="0C2B4D"/>
            </w:tcBorders>
            <w:shd w:val="clear" w:color="auto" w:fill="FFD966" w:themeFill="accent4" w:themeFillTint="99"/>
            <w:vAlign w:val="center"/>
          </w:tcPr>
          <w:p w14:paraId="0278DE06" w14:textId="77777777" w:rsidR="00F31D85" w:rsidRPr="00C132E3" w:rsidRDefault="00F31D85" w:rsidP="004F43A8">
            <w:pPr>
              <w:widowControl/>
              <w:jc w:val="center"/>
              <w:rPr>
                <w:rFonts w:ascii="Microsoft GothicNeo" w:eastAsia="Microsoft GothicNeo" w:hAnsi="Microsoft GothicNeo" w:cs="Microsoft GothicNeo"/>
                <w:b/>
                <w:bCs/>
              </w:rPr>
            </w:pPr>
            <w:proofErr w:type="gramStart"/>
            <w:r w:rsidRPr="00C132E3">
              <w:rPr>
                <w:rFonts w:ascii="Microsoft GothicNeo" w:eastAsia="PMingLiU" w:hAnsi="Microsoft GothicNeo" w:cs="Microsoft GothicNeo" w:hint="eastAsia"/>
                <w:b/>
                <w:bCs/>
                <w:lang w:eastAsia="zh-TW"/>
              </w:rPr>
              <w:t>每手股</w:t>
            </w:r>
            <w:proofErr w:type="gramEnd"/>
            <w:r w:rsidRPr="00C132E3">
              <w:rPr>
                <w:rFonts w:ascii="PMingLiU" w:eastAsia="PMingLiU" w:hAnsi="PMingLiU" w:cs="PMingLiU" w:hint="eastAsia"/>
                <w:b/>
                <w:bCs/>
                <w:lang w:eastAsia="zh-TW"/>
              </w:rPr>
              <w:t>數</w:t>
            </w:r>
          </w:p>
        </w:tc>
        <w:tc>
          <w:tcPr>
            <w:tcW w:w="1579" w:type="dxa"/>
            <w:gridSpan w:val="2"/>
            <w:tcBorders>
              <w:top w:val="thinThickSmallGap" w:sz="24" w:space="0" w:color="0C2B4D"/>
              <w:bottom w:val="thickThinSmallGap" w:sz="24" w:space="0" w:color="0C2B4D"/>
            </w:tcBorders>
            <w:shd w:val="clear" w:color="auto" w:fill="FFD966" w:themeFill="accent4" w:themeFillTint="99"/>
            <w:vAlign w:val="center"/>
          </w:tcPr>
          <w:p w14:paraId="71EA4C17" w14:textId="77777777" w:rsidR="00F31D85" w:rsidRPr="00C132E3" w:rsidRDefault="00F31D85" w:rsidP="004F43A8">
            <w:pPr>
              <w:widowControl/>
              <w:jc w:val="center"/>
              <w:rPr>
                <w:rFonts w:ascii="Microsoft GothicNeo" w:eastAsia="Microsoft GothicNeo" w:hAnsi="Microsoft GothicNeo" w:cs="Microsoft GothicNeo"/>
                <w:b/>
                <w:bCs/>
              </w:rPr>
            </w:pPr>
            <w:r w:rsidRPr="00C132E3">
              <w:rPr>
                <w:rFonts w:ascii="Microsoft GothicNeo" w:eastAsia="PMingLiU" w:hAnsi="Microsoft GothicNeo" w:cs="Microsoft GothicNeo" w:hint="eastAsia"/>
                <w:b/>
                <w:bCs/>
                <w:lang w:eastAsia="zh-TW"/>
              </w:rPr>
              <w:t>入</w:t>
            </w:r>
            <w:r w:rsidRPr="00C132E3">
              <w:rPr>
                <w:rFonts w:ascii="PMingLiU" w:eastAsia="PMingLiU" w:hAnsi="PMingLiU" w:cs="PMingLiU" w:hint="eastAsia"/>
                <w:b/>
                <w:bCs/>
                <w:lang w:eastAsia="zh-TW"/>
              </w:rPr>
              <w:t>場費</w:t>
            </w:r>
            <w:r w:rsidRPr="00C132E3">
              <w:rPr>
                <w:rFonts w:ascii="Microsoft GothicNeo" w:eastAsia="PMingLiU" w:hAnsi="Microsoft GothicNeo" w:cs="Microsoft GothicNeo"/>
                <w:b/>
                <w:bCs/>
                <w:lang w:eastAsia="zh-TW"/>
              </w:rPr>
              <w:t>($)</w:t>
            </w:r>
          </w:p>
        </w:tc>
        <w:tc>
          <w:tcPr>
            <w:tcW w:w="1580" w:type="dxa"/>
            <w:gridSpan w:val="2"/>
            <w:tcBorders>
              <w:top w:val="thinThickSmallGap" w:sz="24" w:space="0" w:color="0C2B4D"/>
              <w:bottom w:val="thickThinSmallGap" w:sz="24" w:space="0" w:color="0C2B4D"/>
            </w:tcBorders>
            <w:shd w:val="clear" w:color="auto" w:fill="FFD966" w:themeFill="accent4" w:themeFillTint="99"/>
            <w:vAlign w:val="center"/>
          </w:tcPr>
          <w:p w14:paraId="44760C3D" w14:textId="77777777" w:rsidR="00F31D85" w:rsidRPr="00C132E3" w:rsidRDefault="00F31D85" w:rsidP="004F43A8">
            <w:pPr>
              <w:widowControl/>
              <w:jc w:val="center"/>
              <w:rPr>
                <w:rFonts w:ascii="Microsoft GothicNeo" w:eastAsia="Microsoft GothicNeo" w:hAnsi="Microsoft GothicNeo" w:cs="Microsoft GothicNeo"/>
                <w:b/>
                <w:bCs/>
              </w:rPr>
            </w:pPr>
            <w:r w:rsidRPr="00C132E3">
              <w:rPr>
                <w:rFonts w:ascii="Microsoft GothicNeo" w:eastAsia="PMingLiU" w:hAnsi="Microsoft GothicNeo" w:cs="Microsoft GothicNeo" w:hint="eastAsia"/>
                <w:b/>
                <w:bCs/>
                <w:lang w:eastAsia="zh-TW"/>
              </w:rPr>
              <w:t>招股日期</w:t>
            </w:r>
          </w:p>
        </w:tc>
        <w:tc>
          <w:tcPr>
            <w:tcW w:w="1580" w:type="dxa"/>
            <w:tcBorders>
              <w:top w:val="thinThickSmallGap" w:sz="24" w:space="0" w:color="0C2B4D"/>
              <w:bottom w:val="thickThinSmallGap" w:sz="24" w:space="0" w:color="0C2B4D"/>
            </w:tcBorders>
            <w:shd w:val="clear" w:color="auto" w:fill="FFD966" w:themeFill="accent4" w:themeFillTint="99"/>
            <w:vAlign w:val="center"/>
          </w:tcPr>
          <w:p w14:paraId="7FC050B4" w14:textId="77777777" w:rsidR="00F31D85" w:rsidRPr="00C132E3" w:rsidRDefault="00F31D85" w:rsidP="004F43A8">
            <w:pPr>
              <w:widowControl/>
              <w:jc w:val="center"/>
              <w:rPr>
                <w:rFonts w:ascii="Microsoft GothicNeo" w:eastAsia="Microsoft GothicNeo" w:hAnsi="Microsoft GothicNeo" w:cs="Microsoft GothicNeo"/>
                <w:b/>
                <w:bCs/>
              </w:rPr>
            </w:pPr>
            <w:r w:rsidRPr="00C132E3">
              <w:rPr>
                <w:rFonts w:ascii="Microsoft GothicNeo" w:eastAsia="PMingLiU" w:hAnsi="Microsoft GothicNeo" w:cs="Microsoft GothicNeo" w:hint="eastAsia"/>
                <w:b/>
                <w:bCs/>
                <w:lang w:eastAsia="zh-TW"/>
              </w:rPr>
              <w:t>上市日期</w:t>
            </w:r>
          </w:p>
        </w:tc>
      </w:tr>
      <w:tr w:rsidR="00F31D85" w:rsidRPr="009D1CDC" w14:paraId="5A229592" w14:textId="77777777" w:rsidTr="004F43A8">
        <w:trPr>
          <w:trHeight w:val="227"/>
        </w:trPr>
        <w:tc>
          <w:tcPr>
            <w:tcW w:w="1418" w:type="dxa"/>
          </w:tcPr>
          <w:p w14:paraId="6231EC94" w14:textId="77777777" w:rsidR="00F31D85" w:rsidRPr="00C132E3" w:rsidRDefault="00F31D85" w:rsidP="004F43A8">
            <w:pPr>
              <w:widowControl/>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hint="eastAsia"/>
                <w:lang w:eastAsia="zh-TW"/>
              </w:rPr>
              <w:t>2482</w:t>
            </w:r>
          </w:p>
        </w:tc>
        <w:tc>
          <w:tcPr>
            <w:tcW w:w="1741" w:type="dxa"/>
            <w:gridSpan w:val="2"/>
            <w:vAlign w:val="center"/>
          </w:tcPr>
          <w:p w14:paraId="304DE433" w14:textId="77777777" w:rsidR="00F31D85" w:rsidRPr="00C132E3" w:rsidRDefault="00F31D85" w:rsidP="004F43A8">
            <w:pPr>
              <w:widowControl/>
              <w:spacing w:line="285" w:lineRule="atLeast"/>
              <w:jc w:val="center"/>
              <w:rPr>
                <w:rFonts w:ascii="Microsoft GothicNeo" w:eastAsia="Microsoft GothicNeo" w:hAnsi="Microsoft GothicNeo" w:cs="Microsoft GothicNeo"/>
                <w:lang w:eastAsia="zh-TW"/>
              </w:rPr>
            </w:pPr>
            <w:proofErr w:type="gramStart"/>
            <w:r w:rsidRPr="00C132E3">
              <w:rPr>
                <w:rFonts w:ascii="Microsoft GothicNeo" w:eastAsia="Microsoft GothicNeo" w:hAnsi="Microsoft GothicNeo" w:cs="Microsoft GothicNeo" w:hint="eastAsia"/>
                <w:lang w:eastAsia="zh-TW"/>
              </w:rPr>
              <w:t>維天運</w:t>
            </w:r>
            <w:proofErr w:type="gramEnd"/>
            <w:r w:rsidRPr="00C132E3">
              <w:rPr>
                <w:rFonts w:ascii="Microsoft GothicNeo" w:eastAsia="Microsoft GothicNeo" w:hAnsi="Microsoft GothicNeo" w:cs="Microsoft GothicNeo" w:hint="eastAsia"/>
                <w:lang w:eastAsia="zh-TW"/>
              </w:rPr>
              <w:t>通-H股</w:t>
            </w:r>
          </w:p>
        </w:tc>
        <w:tc>
          <w:tcPr>
            <w:tcW w:w="1579" w:type="dxa"/>
          </w:tcPr>
          <w:p w14:paraId="37384AB9" w14:textId="77777777" w:rsidR="00F31D85" w:rsidRPr="00C132E3" w:rsidRDefault="00F31D85" w:rsidP="004F43A8">
            <w:pPr>
              <w:widowControl/>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hint="eastAsia"/>
                <w:lang w:eastAsia="zh-TW"/>
              </w:rPr>
              <w:t>2.9-3.5</w:t>
            </w:r>
          </w:p>
        </w:tc>
        <w:tc>
          <w:tcPr>
            <w:tcW w:w="1580" w:type="dxa"/>
            <w:gridSpan w:val="2"/>
          </w:tcPr>
          <w:p w14:paraId="05977F04" w14:textId="77777777" w:rsidR="00F31D85" w:rsidRPr="00C132E3" w:rsidRDefault="00F31D85" w:rsidP="004F43A8">
            <w:pPr>
              <w:widowControl/>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hint="eastAsia"/>
                <w:lang w:eastAsia="zh-TW"/>
              </w:rPr>
              <w:t>1,000</w:t>
            </w:r>
          </w:p>
        </w:tc>
        <w:tc>
          <w:tcPr>
            <w:tcW w:w="1579" w:type="dxa"/>
            <w:gridSpan w:val="2"/>
          </w:tcPr>
          <w:p w14:paraId="1FF06DD5" w14:textId="77777777" w:rsidR="00F31D85" w:rsidRPr="00C132E3" w:rsidRDefault="00F31D85" w:rsidP="004F43A8">
            <w:pPr>
              <w:widowControl/>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hint="eastAsia"/>
                <w:lang w:eastAsia="zh-TW"/>
              </w:rPr>
              <w:t>3,535</w:t>
            </w:r>
          </w:p>
        </w:tc>
        <w:tc>
          <w:tcPr>
            <w:tcW w:w="1580" w:type="dxa"/>
            <w:gridSpan w:val="2"/>
          </w:tcPr>
          <w:p w14:paraId="65B252C0" w14:textId="77777777" w:rsidR="00F31D85" w:rsidRPr="00C132E3" w:rsidRDefault="00F31D85" w:rsidP="004F43A8">
            <w:pPr>
              <w:widowControl/>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hint="eastAsia"/>
                <w:lang w:eastAsia="zh-TW"/>
              </w:rPr>
              <w:t>27/2-2/3</w:t>
            </w:r>
          </w:p>
        </w:tc>
        <w:tc>
          <w:tcPr>
            <w:tcW w:w="1580" w:type="dxa"/>
          </w:tcPr>
          <w:p w14:paraId="051D8FCE" w14:textId="77777777" w:rsidR="00F31D85" w:rsidRPr="00C132E3" w:rsidRDefault="00F31D85" w:rsidP="004F43A8">
            <w:pPr>
              <w:widowControl/>
              <w:jc w:val="center"/>
              <w:rPr>
                <w:rFonts w:ascii="Microsoft GothicNeo" w:eastAsia="Microsoft GothicNeo" w:hAnsi="Microsoft GothicNeo" w:cs="Microsoft GothicNeo"/>
                <w:lang w:eastAsia="zh-TW"/>
              </w:rPr>
            </w:pPr>
            <w:r w:rsidRPr="00C132E3">
              <w:rPr>
                <w:rFonts w:ascii="Microsoft GothicNeo" w:eastAsia="Microsoft GothicNeo" w:hAnsi="Microsoft GothicNeo" w:cs="Microsoft GothicNeo" w:hint="eastAsia"/>
                <w:lang w:eastAsia="zh-TW"/>
              </w:rPr>
              <w:t>9/3</w:t>
            </w:r>
          </w:p>
        </w:tc>
      </w:tr>
    </w:tbl>
    <w:p w14:paraId="5990407E" w14:textId="26BA49BB" w:rsidR="00754445" w:rsidRPr="005B4B35" w:rsidRDefault="00121568" w:rsidP="000D7FE7">
      <w:pPr>
        <w:pStyle w:val="ac"/>
        <w:spacing w:line="0" w:lineRule="atLeast"/>
        <w:ind w:right="-1"/>
        <w:jc w:val="right"/>
        <w:rPr>
          <w:rFonts w:ascii="Microsoft JhengHei" w:eastAsia="DengXian" w:hAnsi="Microsoft JhengHei"/>
          <w:sz w:val="16"/>
          <w:szCs w:val="14"/>
          <w:lang w:eastAsia="zh-TW"/>
        </w:rPr>
      </w:pPr>
      <w:r w:rsidRPr="005B4B35">
        <w:rPr>
          <w:rFonts w:ascii="Microsoft JhengHei" w:eastAsia="PMingLiU" w:hAnsi="Microsoft JhengHei" w:hint="eastAsia"/>
          <w:sz w:val="16"/>
          <w:szCs w:val="14"/>
          <w:lang w:eastAsia="zh-TW"/>
        </w:rPr>
        <w:t>資料來源：</w:t>
      </w:r>
      <w:r w:rsidRPr="005B4B35">
        <w:rPr>
          <w:rFonts w:ascii="Microsoft JhengHei" w:eastAsia="PMingLiU" w:hAnsi="Microsoft JhengHei"/>
          <w:sz w:val="16"/>
          <w:szCs w:val="14"/>
          <w:lang w:eastAsia="zh-TW"/>
        </w:rPr>
        <w:t>HK</w:t>
      </w:r>
      <w:r w:rsidR="000617CF" w:rsidRPr="005B4B35">
        <w:rPr>
          <w:rFonts w:ascii="Microsoft JhengHei" w:eastAsia="PMingLiU" w:hAnsi="Microsoft JhengHei" w:hint="eastAsia"/>
          <w:sz w:val="16"/>
          <w:szCs w:val="14"/>
          <w:lang w:eastAsia="zh-TW"/>
        </w:rPr>
        <w:t>ET</w:t>
      </w:r>
    </w:p>
    <w:p w14:paraId="6301562D" w14:textId="28FF6EB0" w:rsidR="00AE0832" w:rsidRPr="00EA7860" w:rsidRDefault="005B4B35" w:rsidP="00EA7860">
      <w:pPr>
        <w:pStyle w:val="ac"/>
        <w:spacing w:line="0" w:lineRule="atLeast"/>
        <w:ind w:right="720"/>
        <w:rPr>
          <w:rFonts w:ascii="Microsoft JhengHei" w:hAnsi="Microsoft JhengHei"/>
          <w:sz w:val="14"/>
          <w:szCs w:val="14"/>
          <w:lang w:eastAsia="zh-TW"/>
        </w:rPr>
      </w:pPr>
      <w:r w:rsidRPr="00CD757B">
        <w:rPr>
          <w:rFonts w:ascii="MS Gothic" w:hAnsi="MS Gothic" w:cs="MS Gothic" w:hint="eastAsia"/>
          <w:b/>
          <w:bCs/>
          <w:noProof/>
          <w:color w:val="000000" w:themeColor="text1"/>
          <w:sz w:val="18"/>
          <w:szCs w:val="18"/>
          <w:lang w:val="zh-TW" w:eastAsia="zh-TW" w:bidi="zh-TW"/>
        </w:rPr>
        <mc:AlternateContent>
          <mc:Choice Requires="wps">
            <w:drawing>
              <wp:anchor distT="0" distB="0" distL="114300" distR="114300" simplePos="0" relativeHeight="251662336" behindDoc="0" locked="0" layoutInCell="1" allowOverlap="1" wp14:anchorId="5E25B929" wp14:editId="565D5C49">
                <wp:simplePos x="0" y="0"/>
                <wp:positionH relativeFrom="margin">
                  <wp:align>right</wp:align>
                </wp:positionH>
                <wp:positionV relativeFrom="paragraph">
                  <wp:posOffset>24130</wp:posOffset>
                </wp:positionV>
                <wp:extent cx="7028953" cy="15902"/>
                <wp:effectExtent l="19050" t="19050" r="19685" b="22225"/>
                <wp:wrapNone/>
                <wp:docPr id="25" name="直線接點 25"/>
                <wp:cNvGraphicFramePr/>
                <a:graphic xmlns:a="http://schemas.openxmlformats.org/drawingml/2006/main">
                  <a:graphicData uri="http://schemas.microsoft.com/office/word/2010/wordprocessingShape">
                    <wps:wsp>
                      <wps:cNvCnPr/>
                      <wps:spPr>
                        <a:xfrm flipV="1">
                          <a:off x="0" y="0"/>
                          <a:ext cx="7028953" cy="15902"/>
                        </a:xfrm>
                        <a:prstGeom prst="line">
                          <a:avLst/>
                        </a:prstGeom>
                        <a:ln w="31750">
                          <a:solidFill>
                            <a:srgbClr val="0C2B4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AA9E46" id="直線接點 25" o:spid="_x0000_s1026" style="position:absolute;flip:y;z-index:251662336;visibility:visible;mso-wrap-style:square;mso-wrap-distance-left:9pt;mso-wrap-distance-top:0;mso-wrap-distance-right:9pt;mso-wrap-distance-bottom:0;mso-position-horizontal:right;mso-position-horizontal-relative:margin;mso-position-vertical:absolute;mso-position-vertical-relative:text" from="502.25pt,1.9pt" to="1055.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" strokecolor="#0c2b4d" strokeweight="2.5pt">
                <v:stroke joinstyle="miter"/>
                <w10:wrap anchorx="margin"/>
              </v:line>
            </w:pict>
          </mc:Fallback>
        </mc:AlternateContent>
      </w:r>
    </w:p>
    <w:p w14:paraId="7BF54CF3" w14:textId="1C48983A" w:rsidR="00AC0121" w:rsidRPr="00EA7860" w:rsidRDefault="003E3622" w:rsidP="008E2E3D">
      <w:pPr>
        <w:pStyle w:val="ac"/>
        <w:spacing w:line="0" w:lineRule="atLeast"/>
        <w:ind w:right="-1"/>
        <w:rPr>
          <w:rFonts w:ascii="Microsoft JhengHei" w:eastAsia="DengXian" w:hAnsi="Microsoft JhengHei"/>
          <w:sz w:val="12"/>
          <w:szCs w:val="12"/>
          <w:lang w:eastAsia="zh-TW"/>
        </w:rPr>
      </w:pPr>
      <w:r w:rsidRPr="00EA7860">
        <w:rPr>
          <w:rFonts w:ascii="Microsoft JhengHei" w:eastAsia="PMingLiU" w:hAnsi="Microsoft JhengHei" w:cstheme="majorHAnsi" w:hint="eastAsia"/>
          <w:color w:val="0D0D0D" w:themeColor="text1" w:themeTint="F2"/>
          <w:sz w:val="12"/>
          <w:szCs w:val="12"/>
          <w:lang w:val="zh-TW" w:eastAsia="zh-TW" w:bidi="zh-TW"/>
        </w:rPr>
        <w:t>免責聲明：本報告所載資料僅供參考之用。有關資料根據或</w:t>
      </w:r>
      <w:proofErr w:type="gramStart"/>
      <w:r w:rsidRPr="00EA7860">
        <w:rPr>
          <w:rFonts w:ascii="Microsoft JhengHei" w:eastAsia="PMingLiU" w:hAnsi="Microsoft JhengHei" w:cstheme="majorHAnsi" w:hint="eastAsia"/>
          <w:color w:val="0D0D0D" w:themeColor="text1" w:themeTint="F2"/>
          <w:sz w:val="12"/>
          <w:szCs w:val="12"/>
          <w:lang w:val="zh-TW" w:eastAsia="zh-TW" w:bidi="zh-TW"/>
        </w:rPr>
        <w:t>源自偉祿亞太</w:t>
      </w:r>
      <w:proofErr w:type="gramEnd"/>
      <w:r w:rsidRPr="00EA7860">
        <w:rPr>
          <w:rFonts w:ascii="Microsoft JhengHei" w:eastAsia="PMingLiU" w:hAnsi="Microsoft JhengHei" w:cstheme="majorHAnsi" w:hint="eastAsia"/>
          <w:color w:val="0D0D0D" w:themeColor="text1" w:themeTint="F2"/>
          <w:sz w:val="12"/>
          <w:szCs w:val="12"/>
          <w:lang w:val="zh-TW" w:eastAsia="zh-TW" w:bidi="zh-TW"/>
        </w:rPr>
        <w:t>證券有限公司</w:t>
      </w:r>
      <w:proofErr w:type="gramStart"/>
      <w:r w:rsidRPr="00EA7860">
        <w:rPr>
          <w:rFonts w:ascii="Microsoft JhengHei" w:eastAsia="PMingLiU" w:hAnsi="Microsoft JhengHei" w:cstheme="majorHAnsi" w:hint="eastAsia"/>
          <w:color w:val="0D0D0D" w:themeColor="text1" w:themeTint="F2"/>
          <w:sz w:val="12"/>
          <w:szCs w:val="12"/>
          <w:lang w:val="zh-TW" w:eastAsia="zh-TW" w:bidi="zh-TW"/>
        </w:rPr>
        <w:t>及偉祿亞太</w:t>
      </w:r>
      <w:proofErr w:type="gramEnd"/>
      <w:r w:rsidRPr="00EA7860">
        <w:rPr>
          <w:rFonts w:ascii="Microsoft JhengHei" w:eastAsia="PMingLiU" w:hAnsi="Microsoft JhengHei" w:cstheme="majorHAnsi" w:hint="eastAsia"/>
          <w:color w:val="0D0D0D" w:themeColor="text1" w:themeTint="F2"/>
          <w:sz w:val="12"/>
          <w:szCs w:val="12"/>
          <w:lang w:val="zh-TW" w:eastAsia="zh-TW" w:bidi="zh-TW"/>
        </w:rPr>
        <w:t>資產管理有限公司相信為可靠的資料，惟對該些資料的準確性或可靠性不作任何陳述或保證（明示或暗示）。而本報告所提供的資料或有關人士發表的意見並不構成及不應被視為買賣任何證券或投資的要約或該要約的招徠或懇求。</w:t>
      </w:r>
      <w:proofErr w:type="gramStart"/>
      <w:r w:rsidRPr="00EA7860">
        <w:rPr>
          <w:rFonts w:ascii="Microsoft JhengHei" w:eastAsia="PMingLiU" w:hAnsi="Microsoft JhengHei" w:cstheme="majorHAnsi" w:hint="eastAsia"/>
          <w:color w:val="0D0D0D" w:themeColor="text1" w:themeTint="F2"/>
          <w:sz w:val="12"/>
          <w:szCs w:val="12"/>
          <w:lang w:val="zh-TW" w:eastAsia="zh-TW" w:bidi="zh-TW"/>
        </w:rPr>
        <w:t>偉祿亞太</w:t>
      </w:r>
      <w:proofErr w:type="gramEnd"/>
      <w:r w:rsidRPr="00EA7860">
        <w:rPr>
          <w:rFonts w:ascii="Microsoft JhengHei" w:eastAsia="PMingLiU" w:hAnsi="Microsoft JhengHei" w:cstheme="majorHAnsi" w:hint="eastAsia"/>
          <w:color w:val="0D0D0D" w:themeColor="text1" w:themeTint="F2"/>
          <w:sz w:val="12"/>
          <w:szCs w:val="12"/>
          <w:lang w:val="zh-TW" w:eastAsia="zh-TW" w:bidi="zh-TW"/>
        </w:rPr>
        <w:t>證券有限公司、</w:t>
      </w:r>
      <w:proofErr w:type="gramStart"/>
      <w:r w:rsidRPr="00EA7860">
        <w:rPr>
          <w:rFonts w:ascii="Microsoft JhengHei" w:eastAsia="PMingLiU" w:hAnsi="Microsoft JhengHei" w:cstheme="majorHAnsi" w:hint="eastAsia"/>
          <w:color w:val="0D0D0D" w:themeColor="text1" w:themeTint="F2"/>
          <w:sz w:val="12"/>
          <w:szCs w:val="12"/>
          <w:lang w:val="zh-TW" w:eastAsia="zh-TW" w:bidi="zh-TW"/>
        </w:rPr>
        <w:t>偉祿亞太</w:t>
      </w:r>
      <w:proofErr w:type="gramEnd"/>
      <w:r w:rsidRPr="00EA7860">
        <w:rPr>
          <w:rFonts w:ascii="Microsoft JhengHei" w:eastAsia="PMingLiU" w:hAnsi="Microsoft JhengHei" w:cstheme="majorHAnsi" w:hint="eastAsia"/>
          <w:color w:val="0D0D0D" w:themeColor="text1" w:themeTint="F2"/>
          <w:sz w:val="12"/>
          <w:szCs w:val="12"/>
          <w:lang w:val="zh-TW" w:eastAsia="zh-TW" w:bidi="zh-TW"/>
        </w:rPr>
        <w:t>資產管理有限公司及其高級人員、雇員、代理人及聯屬公司可能於本報告中提及的證券或投資擁有利益，但對於你因使用或依賴本報告所提供的資料而（直接或間接）遭受的損失或後果概不負責。投資涉及風險，在做出任何投資決定前，投資者應該根據自身情況考慮投資產品相關的風險因素，並</w:t>
      </w:r>
      <w:r w:rsidR="00F25928" w:rsidRPr="00EA7860">
        <w:rPr>
          <w:rFonts w:ascii="Microsoft JhengHei" w:eastAsia="PMingLiU" w:hAnsi="Microsoft JhengHei" w:cstheme="majorHAnsi" w:hint="eastAsia"/>
          <w:color w:val="0D0D0D" w:themeColor="text1" w:themeTint="F2"/>
          <w:sz w:val="12"/>
          <w:szCs w:val="12"/>
          <w:lang w:val="zh-TW" w:eastAsia="zh-TW" w:bidi="zh-TW"/>
        </w:rPr>
        <w:t>於</w:t>
      </w:r>
      <w:r w:rsidRPr="00EA7860">
        <w:rPr>
          <w:rFonts w:ascii="Microsoft JhengHei" w:eastAsia="PMingLiU" w:hAnsi="Microsoft JhengHei" w:cstheme="majorHAnsi" w:hint="eastAsia"/>
          <w:color w:val="0D0D0D" w:themeColor="text1" w:themeTint="F2"/>
          <w:sz w:val="12"/>
          <w:szCs w:val="12"/>
          <w:lang w:val="zh-TW" w:eastAsia="zh-TW" w:bidi="zh-TW"/>
        </w:rPr>
        <w:t>時諮詢專業人士意見。以上內容未經香港證券及期貨事務監察委員會審閱。</w:t>
      </w:r>
    </w:p>
    <w:sectPr w:rsidR="00AC0121" w:rsidRPr="00EA7860" w:rsidSect="00605D01">
      <w:headerReference w:type="default" r:id="rId19"/>
      <w:footerReference w:type="default" r:id="rId20"/>
      <w:pgSz w:w="11906" w:h="16838"/>
      <w:pgMar w:top="1440" w:right="425" w:bottom="284" w:left="425" w:header="284"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A45F4" w14:textId="77777777" w:rsidR="00150859" w:rsidRDefault="00150859" w:rsidP="00657843">
      <w:r>
        <w:separator/>
      </w:r>
    </w:p>
  </w:endnote>
  <w:endnote w:type="continuationSeparator" w:id="0">
    <w:p w14:paraId="29E6E852" w14:textId="77777777" w:rsidR="00150859" w:rsidRDefault="00150859" w:rsidP="00657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icrosoft GothicNeo">
    <w:altName w:val="Malgun Gothic"/>
    <w:charset w:val="81"/>
    <w:family w:val="swiss"/>
    <w:pitch w:val="variable"/>
    <w:sig w:usb0="810002BF" w:usb1="29D7A47B" w:usb2="00000010" w:usb3="00000000" w:csb0="0029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DengXian">
    <w:altName w:val="微软雅黑"/>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484667"/>
      <w:docPartObj>
        <w:docPartGallery w:val="Page Numbers (Bottom of Page)"/>
        <w:docPartUnique/>
      </w:docPartObj>
    </w:sdtPr>
    <w:sdtEndPr>
      <w:rPr>
        <w:rFonts w:eastAsia="MS Gothic" w:cstheme="minorHAnsi"/>
      </w:rPr>
    </w:sdtEndPr>
    <w:sdtContent>
      <w:p w14:paraId="251E56B8" w14:textId="229DEFCD" w:rsidR="006102CD" w:rsidRPr="00605D01" w:rsidRDefault="006102CD">
        <w:pPr>
          <w:pStyle w:val="a5"/>
          <w:jc w:val="center"/>
          <w:rPr>
            <w:rFonts w:eastAsia="MS Gothic" w:cstheme="minorHAnsi"/>
          </w:rPr>
        </w:pPr>
        <w:r w:rsidRPr="00605D01">
          <w:rPr>
            <w:rFonts w:eastAsia="MS Gothic" w:cstheme="minorHAnsi"/>
          </w:rPr>
          <w:fldChar w:fldCharType="begin"/>
        </w:r>
        <w:r w:rsidRPr="00605D01">
          <w:rPr>
            <w:rFonts w:eastAsia="MS Gothic" w:cstheme="minorHAnsi"/>
          </w:rPr>
          <w:instrText>PAGE   \* MERGEFORMAT</w:instrText>
        </w:r>
        <w:r w:rsidRPr="00605D01">
          <w:rPr>
            <w:rFonts w:eastAsia="MS Gothic" w:cstheme="minorHAnsi"/>
          </w:rPr>
          <w:fldChar w:fldCharType="separate"/>
        </w:r>
        <w:r w:rsidRPr="00605D01">
          <w:rPr>
            <w:rFonts w:eastAsia="MS Gothic" w:cstheme="minorHAnsi"/>
            <w:lang w:val="zh-TW"/>
          </w:rPr>
          <w:t>2</w:t>
        </w:r>
        <w:r w:rsidRPr="00605D01">
          <w:rPr>
            <w:rFonts w:eastAsia="MS Gothic" w:cstheme="minorHAnsi"/>
          </w:rPr>
          <w:fldChar w:fldCharType="end"/>
        </w:r>
      </w:p>
    </w:sdtContent>
  </w:sdt>
  <w:p w14:paraId="2D7DEB4F" w14:textId="5F57305E" w:rsidR="003861DF" w:rsidRPr="006102CD" w:rsidRDefault="003861DF" w:rsidP="006102CD">
    <w:pPr>
      <w:pStyle w:val="a5"/>
      <w:rPr>
        <w:lang w:bidi="zh-T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DCC0E" w14:textId="77777777" w:rsidR="00150859" w:rsidRDefault="00150859" w:rsidP="00657843">
      <w:r>
        <w:separator/>
      </w:r>
    </w:p>
  </w:footnote>
  <w:footnote w:type="continuationSeparator" w:id="0">
    <w:p w14:paraId="7B821E1D" w14:textId="77777777" w:rsidR="00150859" w:rsidRDefault="00150859" w:rsidP="00657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74BB4" w14:textId="342B07A6" w:rsidR="00657843" w:rsidRPr="00657843" w:rsidRDefault="00657843">
    <w:pPr>
      <w:pStyle w:val="a3"/>
      <w:rPr>
        <w:rFonts w:ascii="Microsoft GothicNeo" w:hAnsi="Microsoft GothicNeo" w:cs="Microsoft GothicNeo"/>
        <w:sz w:val="34"/>
        <w:szCs w:val="34"/>
      </w:rPr>
    </w:pPr>
    <w:r w:rsidRPr="00657843">
      <w:rPr>
        <w:rFonts w:ascii="Microsoft GothicNeo" w:eastAsia="Microsoft GothicNeo" w:hAnsi="Microsoft GothicNeo" w:cs="Microsoft GothicNeo"/>
        <w:noProof/>
        <w:sz w:val="34"/>
        <w:szCs w:val="34"/>
      </w:rPr>
      <w:drawing>
        <wp:anchor distT="0" distB="0" distL="114300" distR="114300" simplePos="0" relativeHeight="251658240" behindDoc="1" locked="0" layoutInCell="1" allowOverlap="1" wp14:anchorId="093CE515" wp14:editId="37607DE8">
          <wp:simplePos x="0" y="0"/>
          <wp:positionH relativeFrom="page">
            <wp:posOffset>0</wp:posOffset>
          </wp:positionH>
          <wp:positionV relativeFrom="paragraph">
            <wp:posOffset>-171450</wp:posOffset>
          </wp:positionV>
          <wp:extent cx="7560000" cy="1109516"/>
          <wp:effectExtent l="0" t="0" r="3175" b="0"/>
          <wp:wrapNone/>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10951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703067" w14:textId="0FFDD43C" w:rsidR="00657843" w:rsidRPr="00657843" w:rsidRDefault="00657843">
    <w:pPr>
      <w:pStyle w:val="a3"/>
      <w:rPr>
        <w:rFonts w:ascii="Microsoft GothicNeo" w:eastAsia="Microsoft GothicNeo" w:hAnsi="Microsoft GothicNeo" w:cs="Microsoft GothicNeo"/>
        <w:sz w:val="34"/>
        <w:szCs w:val="34"/>
      </w:rPr>
    </w:pPr>
  </w:p>
  <w:p w14:paraId="4B9432E2" w14:textId="341F5A7C" w:rsidR="00657843" w:rsidRPr="00BC586F" w:rsidRDefault="00657843">
    <w:pPr>
      <w:pStyle w:val="a3"/>
      <w:rPr>
        <w:rFonts w:ascii="Microsoft GothicNeo" w:eastAsia="Microsoft GothicNeo" w:hAnsi="Microsoft GothicNeo" w:cs="Microsoft GothicNeo"/>
        <w:sz w:val="24"/>
        <w:szCs w:val="24"/>
      </w:rPr>
    </w:pPr>
    <w:r w:rsidRPr="00657843">
      <w:rPr>
        <w:rFonts w:ascii="Microsoft GothicNeo" w:eastAsia="Microsoft GothicNeo" w:hAnsi="Microsoft GothicNeo" w:cs="Microsoft GothicNeo" w:hint="eastAsia"/>
        <w:sz w:val="24"/>
        <w:szCs w:val="24"/>
      </w:rPr>
      <w:t>2</w:t>
    </w:r>
    <w:r w:rsidRPr="00657843">
      <w:rPr>
        <w:rFonts w:ascii="Microsoft GothicNeo" w:eastAsia="Microsoft GothicNeo" w:hAnsi="Microsoft GothicNeo" w:cs="Microsoft GothicNeo"/>
        <w:sz w:val="24"/>
        <w:szCs w:val="24"/>
      </w:rPr>
      <w:t>02</w:t>
    </w:r>
    <w:r w:rsidR="00167087">
      <w:rPr>
        <w:rFonts w:ascii="Microsoft GothicNeo" w:eastAsia="Microsoft GothicNeo" w:hAnsi="Microsoft GothicNeo" w:cs="Microsoft GothicNeo"/>
        <w:sz w:val="24"/>
        <w:szCs w:val="24"/>
      </w:rPr>
      <w:t>3</w:t>
    </w:r>
    <w:r w:rsidRPr="00657843">
      <w:rPr>
        <w:rFonts w:ascii="Microsoft GothicNeo" w:eastAsia="Microsoft GothicNeo" w:hAnsi="Microsoft GothicNeo" w:cs="Microsoft GothicNeo" w:hint="eastAsia"/>
        <w:sz w:val="24"/>
        <w:szCs w:val="24"/>
      </w:rPr>
      <w:t>年</w:t>
    </w:r>
    <w:r w:rsidR="00846DB2">
      <w:rPr>
        <w:rFonts w:ascii="Microsoft GothicNeo" w:hAnsi="Microsoft GothicNeo" w:cs="Microsoft GothicNeo"/>
        <w:sz w:val="24"/>
        <w:szCs w:val="24"/>
      </w:rPr>
      <w:t>2</w:t>
    </w:r>
    <w:r w:rsidRPr="00657843">
      <w:rPr>
        <w:rFonts w:ascii="Microsoft GothicNeo" w:eastAsia="Microsoft GothicNeo" w:hAnsi="Microsoft GothicNeo" w:cs="Microsoft GothicNeo" w:hint="eastAsia"/>
        <w:sz w:val="24"/>
        <w:szCs w:val="24"/>
      </w:rPr>
      <w:t>月</w:t>
    </w:r>
    <w:r w:rsidR="005452A9">
      <w:rPr>
        <w:rFonts w:ascii="Microsoft GothicNeo" w:hAnsi="Microsoft GothicNeo" w:cs="Microsoft GothicNeo"/>
        <w:sz w:val="24"/>
        <w:szCs w:val="24"/>
      </w:rPr>
      <w:t>2</w:t>
    </w:r>
    <w:r w:rsidR="00F31D85">
      <w:rPr>
        <w:rFonts w:ascii="Microsoft GothicNeo" w:hAnsi="Microsoft GothicNeo" w:cs="Microsoft GothicNeo"/>
        <w:sz w:val="24"/>
        <w:szCs w:val="24"/>
      </w:rPr>
      <w:t>7</w:t>
    </w:r>
    <w:r w:rsidRPr="00657843">
      <w:rPr>
        <w:rFonts w:ascii="Microsoft GothicNeo" w:eastAsia="Microsoft GothicNeo" w:hAnsi="Microsoft GothicNeo" w:cs="Microsoft GothicNeo" w:hint="eastAsia"/>
        <w:sz w:val="24"/>
        <w:szCs w:val="24"/>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alt="🌐" style="width:14.4pt;height:14.4pt;visibility:visible;mso-wrap-style:square" o:bullet="t">
        <v:imagedata r:id="rId1" o:title="🌐"/>
      </v:shape>
    </w:pict>
  </w:numPicBullet>
  <w:abstractNum w:abstractNumId="0" w15:restartNumberingAfterBreak="0">
    <w:nsid w:val="03E81942"/>
    <w:multiLevelType w:val="hybridMultilevel"/>
    <w:tmpl w:val="969EB1F2"/>
    <w:lvl w:ilvl="0" w:tplc="2194875C">
      <w:start w:val="1"/>
      <w:numFmt w:val="bullet"/>
      <w:lvlText w:val=""/>
      <w:lvlJc w:val="left"/>
      <w:pPr>
        <w:ind w:left="480" w:hanging="480"/>
      </w:pPr>
      <w:rPr>
        <w:rFonts w:ascii="Wingdings" w:hAnsi="Wingdings" w:hint="default"/>
        <w:color w:val="0C2B4D"/>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76E0CF1"/>
    <w:multiLevelType w:val="hybridMultilevel"/>
    <w:tmpl w:val="19762D16"/>
    <w:lvl w:ilvl="0" w:tplc="14A8D0C8">
      <w:start w:val="1"/>
      <w:numFmt w:val="bullet"/>
      <w:lvlText w:val=""/>
      <w:lvlJc w:val="left"/>
      <w:pPr>
        <w:ind w:left="360" w:hanging="360"/>
      </w:pPr>
      <w:rPr>
        <w:rFonts w:ascii="Wingdings" w:eastAsiaTheme="minorEastAsia" w:hAnsi="Wingdings" w:cs="Microsoft GothicNeo" w:hint="default"/>
        <w:sz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D6F6420"/>
    <w:multiLevelType w:val="hybridMultilevel"/>
    <w:tmpl w:val="0BFABE54"/>
    <w:lvl w:ilvl="0" w:tplc="1B0011BA">
      <w:start w:val="1"/>
      <w:numFmt w:val="bullet"/>
      <w:pStyle w:val="1"/>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7607B7F"/>
    <w:multiLevelType w:val="hybridMultilevel"/>
    <w:tmpl w:val="F7A055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68AB4134"/>
    <w:multiLevelType w:val="hybridMultilevel"/>
    <w:tmpl w:val="54F473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8C1499D"/>
    <w:multiLevelType w:val="hybridMultilevel"/>
    <w:tmpl w:val="8A6E3348"/>
    <w:lvl w:ilvl="0" w:tplc="1642609E">
      <w:start w:val="1"/>
      <w:numFmt w:val="bullet"/>
      <w:pStyle w:val="3"/>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7B3B5A24"/>
    <w:multiLevelType w:val="hybridMultilevel"/>
    <w:tmpl w:val="2AAEB4E0"/>
    <w:lvl w:ilvl="0" w:tplc="84D8BEBE">
      <w:numFmt w:val="bullet"/>
      <w:lvlText w:val=""/>
      <w:lvlJc w:val="left"/>
      <w:pPr>
        <w:ind w:left="360" w:hanging="360"/>
      </w:pPr>
      <w:rPr>
        <w:rFonts w:ascii="Wingdings" w:eastAsiaTheme="minorEastAsia" w:hAnsi="Wingdings" w:cs="Microsoft GothicNeo"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593513767">
    <w:abstractNumId w:val="2"/>
  </w:num>
  <w:num w:numId="2" w16cid:durableId="188226400">
    <w:abstractNumId w:val="5"/>
  </w:num>
  <w:num w:numId="3" w16cid:durableId="1176923118">
    <w:abstractNumId w:val="4"/>
  </w:num>
  <w:num w:numId="4" w16cid:durableId="704446483">
    <w:abstractNumId w:val="0"/>
  </w:num>
  <w:num w:numId="5" w16cid:durableId="1819956264">
    <w:abstractNumId w:val="6"/>
  </w:num>
  <w:num w:numId="6" w16cid:durableId="2119908468">
    <w:abstractNumId w:val="5"/>
  </w:num>
  <w:num w:numId="7" w16cid:durableId="360785316">
    <w:abstractNumId w:val="3"/>
  </w:num>
  <w:num w:numId="8" w16cid:durableId="2083522356">
    <w:abstractNumId w:val="1"/>
  </w:num>
  <w:num w:numId="9" w16cid:durableId="1264731066">
    <w:abstractNumId w:val="5"/>
  </w:num>
  <w:num w:numId="10" w16cid:durableId="550506385">
    <w:abstractNumId w:val="5"/>
  </w:num>
  <w:num w:numId="11" w16cid:durableId="2662357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843"/>
    <w:rsid w:val="00000E9A"/>
    <w:rsid w:val="00001B25"/>
    <w:rsid w:val="000025B3"/>
    <w:rsid w:val="000028ED"/>
    <w:rsid w:val="000048D8"/>
    <w:rsid w:val="00005115"/>
    <w:rsid w:val="00006D0B"/>
    <w:rsid w:val="000074CB"/>
    <w:rsid w:val="00011FA7"/>
    <w:rsid w:val="00013EB2"/>
    <w:rsid w:val="00014466"/>
    <w:rsid w:val="000205E0"/>
    <w:rsid w:val="00022E7A"/>
    <w:rsid w:val="00022F28"/>
    <w:rsid w:val="00024A5D"/>
    <w:rsid w:val="00026DC4"/>
    <w:rsid w:val="00027AB9"/>
    <w:rsid w:val="00027B35"/>
    <w:rsid w:val="00031363"/>
    <w:rsid w:val="00031850"/>
    <w:rsid w:val="000320C6"/>
    <w:rsid w:val="000328DE"/>
    <w:rsid w:val="000338FC"/>
    <w:rsid w:val="00033A35"/>
    <w:rsid w:val="00034168"/>
    <w:rsid w:val="00036441"/>
    <w:rsid w:val="0003791E"/>
    <w:rsid w:val="0004073D"/>
    <w:rsid w:val="00040D14"/>
    <w:rsid w:val="00042718"/>
    <w:rsid w:val="00042B23"/>
    <w:rsid w:val="00043AA2"/>
    <w:rsid w:val="00045F7A"/>
    <w:rsid w:val="00051285"/>
    <w:rsid w:val="00051711"/>
    <w:rsid w:val="00053645"/>
    <w:rsid w:val="00053BB0"/>
    <w:rsid w:val="00053E97"/>
    <w:rsid w:val="000558C1"/>
    <w:rsid w:val="00055A35"/>
    <w:rsid w:val="00056B20"/>
    <w:rsid w:val="00056E9C"/>
    <w:rsid w:val="00057333"/>
    <w:rsid w:val="00057D8B"/>
    <w:rsid w:val="00057F46"/>
    <w:rsid w:val="0006028C"/>
    <w:rsid w:val="00060FEB"/>
    <w:rsid w:val="000617CF"/>
    <w:rsid w:val="0006257E"/>
    <w:rsid w:val="000630BB"/>
    <w:rsid w:val="00063691"/>
    <w:rsid w:val="000645C2"/>
    <w:rsid w:val="00065E42"/>
    <w:rsid w:val="000663D6"/>
    <w:rsid w:val="000669ED"/>
    <w:rsid w:val="00066C51"/>
    <w:rsid w:val="00070B7B"/>
    <w:rsid w:val="00071AF3"/>
    <w:rsid w:val="00072F47"/>
    <w:rsid w:val="00073A1B"/>
    <w:rsid w:val="00075832"/>
    <w:rsid w:val="00076259"/>
    <w:rsid w:val="000771DF"/>
    <w:rsid w:val="00077511"/>
    <w:rsid w:val="0008040A"/>
    <w:rsid w:val="0008085E"/>
    <w:rsid w:val="00080B7E"/>
    <w:rsid w:val="00080F7F"/>
    <w:rsid w:val="00081A1D"/>
    <w:rsid w:val="00081DA0"/>
    <w:rsid w:val="00083FA0"/>
    <w:rsid w:val="000859F5"/>
    <w:rsid w:val="000868FF"/>
    <w:rsid w:val="00086FC9"/>
    <w:rsid w:val="00087D34"/>
    <w:rsid w:val="00090BD4"/>
    <w:rsid w:val="00091B12"/>
    <w:rsid w:val="00091F85"/>
    <w:rsid w:val="00092149"/>
    <w:rsid w:val="00093FEC"/>
    <w:rsid w:val="00097056"/>
    <w:rsid w:val="00097350"/>
    <w:rsid w:val="000974D6"/>
    <w:rsid w:val="0009780A"/>
    <w:rsid w:val="000A0D4A"/>
    <w:rsid w:val="000A206D"/>
    <w:rsid w:val="000A25C1"/>
    <w:rsid w:val="000A319B"/>
    <w:rsid w:val="000A4B16"/>
    <w:rsid w:val="000A4C7E"/>
    <w:rsid w:val="000A5A9F"/>
    <w:rsid w:val="000A66DD"/>
    <w:rsid w:val="000B0EC9"/>
    <w:rsid w:val="000B1B94"/>
    <w:rsid w:val="000B1CF5"/>
    <w:rsid w:val="000B58EF"/>
    <w:rsid w:val="000B7BC6"/>
    <w:rsid w:val="000C10B1"/>
    <w:rsid w:val="000C1646"/>
    <w:rsid w:val="000C199F"/>
    <w:rsid w:val="000C1A21"/>
    <w:rsid w:val="000C1BC4"/>
    <w:rsid w:val="000C2546"/>
    <w:rsid w:val="000C30C2"/>
    <w:rsid w:val="000C5516"/>
    <w:rsid w:val="000C5EDE"/>
    <w:rsid w:val="000C6A25"/>
    <w:rsid w:val="000D0292"/>
    <w:rsid w:val="000D0BEE"/>
    <w:rsid w:val="000D19B4"/>
    <w:rsid w:val="000D4127"/>
    <w:rsid w:val="000D41F8"/>
    <w:rsid w:val="000D4BDE"/>
    <w:rsid w:val="000D5298"/>
    <w:rsid w:val="000D681F"/>
    <w:rsid w:val="000D6A91"/>
    <w:rsid w:val="000D791C"/>
    <w:rsid w:val="000D7FE7"/>
    <w:rsid w:val="000E0CAE"/>
    <w:rsid w:val="000E1103"/>
    <w:rsid w:val="000E14A7"/>
    <w:rsid w:val="000E15E5"/>
    <w:rsid w:val="000E2061"/>
    <w:rsid w:val="000E2A13"/>
    <w:rsid w:val="000E36B9"/>
    <w:rsid w:val="000E4974"/>
    <w:rsid w:val="000F0B4C"/>
    <w:rsid w:val="000F0BCD"/>
    <w:rsid w:val="000F2EC1"/>
    <w:rsid w:val="000F2FF0"/>
    <w:rsid w:val="000F3BFA"/>
    <w:rsid w:val="000F400D"/>
    <w:rsid w:val="000F6D1F"/>
    <w:rsid w:val="000F70E0"/>
    <w:rsid w:val="00100D0B"/>
    <w:rsid w:val="00102E6D"/>
    <w:rsid w:val="00102E86"/>
    <w:rsid w:val="001032C1"/>
    <w:rsid w:val="00103F0B"/>
    <w:rsid w:val="0010400A"/>
    <w:rsid w:val="00107B93"/>
    <w:rsid w:val="00107D48"/>
    <w:rsid w:val="001102D1"/>
    <w:rsid w:val="001116E7"/>
    <w:rsid w:val="001117EB"/>
    <w:rsid w:val="00112326"/>
    <w:rsid w:val="00115ACF"/>
    <w:rsid w:val="00115FF0"/>
    <w:rsid w:val="00116DFD"/>
    <w:rsid w:val="00117930"/>
    <w:rsid w:val="00117DB7"/>
    <w:rsid w:val="00121568"/>
    <w:rsid w:val="0012610F"/>
    <w:rsid w:val="00130A43"/>
    <w:rsid w:val="00130C78"/>
    <w:rsid w:val="00132F00"/>
    <w:rsid w:val="001332F2"/>
    <w:rsid w:val="00134BEB"/>
    <w:rsid w:val="00135CE8"/>
    <w:rsid w:val="0013720D"/>
    <w:rsid w:val="00137909"/>
    <w:rsid w:val="00140A82"/>
    <w:rsid w:val="00141500"/>
    <w:rsid w:val="00141730"/>
    <w:rsid w:val="001420F1"/>
    <w:rsid w:val="001424F8"/>
    <w:rsid w:val="00143F4F"/>
    <w:rsid w:val="001446A7"/>
    <w:rsid w:val="00144D71"/>
    <w:rsid w:val="00145476"/>
    <w:rsid w:val="00146059"/>
    <w:rsid w:val="0014675A"/>
    <w:rsid w:val="001469FE"/>
    <w:rsid w:val="00147458"/>
    <w:rsid w:val="00147776"/>
    <w:rsid w:val="00147908"/>
    <w:rsid w:val="00150859"/>
    <w:rsid w:val="00151930"/>
    <w:rsid w:val="00152366"/>
    <w:rsid w:val="0015278C"/>
    <w:rsid w:val="00155346"/>
    <w:rsid w:val="00155425"/>
    <w:rsid w:val="0015652F"/>
    <w:rsid w:val="001633E3"/>
    <w:rsid w:val="00163590"/>
    <w:rsid w:val="001638EE"/>
    <w:rsid w:val="00164153"/>
    <w:rsid w:val="001649E6"/>
    <w:rsid w:val="00164AE9"/>
    <w:rsid w:val="00165155"/>
    <w:rsid w:val="00166175"/>
    <w:rsid w:val="00167087"/>
    <w:rsid w:val="00172738"/>
    <w:rsid w:val="00173737"/>
    <w:rsid w:val="0017397B"/>
    <w:rsid w:val="00173A19"/>
    <w:rsid w:val="0017593A"/>
    <w:rsid w:val="001774F7"/>
    <w:rsid w:val="00177D2C"/>
    <w:rsid w:val="00180123"/>
    <w:rsid w:val="001811CE"/>
    <w:rsid w:val="001839E6"/>
    <w:rsid w:val="00183AFF"/>
    <w:rsid w:val="0018510B"/>
    <w:rsid w:val="001856EE"/>
    <w:rsid w:val="0018610F"/>
    <w:rsid w:val="00187B7D"/>
    <w:rsid w:val="001905A4"/>
    <w:rsid w:val="00191BEC"/>
    <w:rsid w:val="00193171"/>
    <w:rsid w:val="0019409D"/>
    <w:rsid w:val="0019481B"/>
    <w:rsid w:val="00194981"/>
    <w:rsid w:val="00194FEF"/>
    <w:rsid w:val="001965CD"/>
    <w:rsid w:val="001966CF"/>
    <w:rsid w:val="00196F52"/>
    <w:rsid w:val="00197153"/>
    <w:rsid w:val="00197657"/>
    <w:rsid w:val="00197747"/>
    <w:rsid w:val="00197F75"/>
    <w:rsid w:val="001A1C2C"/>
    <w:rsid w:val="001A1E97"/>
    <w:rsid w:val="001A3141"/>
    <w:rsid w:val="001B29F7"/>
    <w:rsid w:val="001B362A"/>
    <w:rsid w:val="001B43D2"/>
    <w:rsid w:val="001B4B9B"/>
    <w:rsid w:val="001B6D14"/>
    <w:rsid w:val="001B6DFD"/>
    <w:rsid w:val="001B73D9"/>
    <w:rsid w:val="001C056A"/>
    <w:rsid w:val="001C0690"/>
    <w:rsid w:val="001C084B"/>
    <w:rsid w:val="001C1C8A"/>
    <w:rsid w:val="001C23BD"/>
    <w:rsid w:val="001C4C7C"/>
    <w:rsid w:val="001C4E64"/>
    <w:rsid w:val="001C55AD"/>
    <w:rsid w:val="001C5F6C"/>
    <w:rsid w:val="001C779A"/>
    <w:rsid w:val="001D12BD"/>
    <w:rsid w:val="001D5EB1"/>
    <w:rsid w:val="001D6157"/>
    <w:rsid w:val="001D70DF"/>
    <w:rsid w:val="001E17BE"/>
    <w:rsid w:val="001E2702"/>
    <w:rsid w:val="001E33F1"/>
    <w:rsid w:val="001E3DD4"/>
    <w:rsid w:val="001E4068"/>
    <w:rsid w:val="001E5C14"/>
    <w:rsid w:val="001E5D7F"/>
    <w:rsid w:val="001F12EF"/>
    <w:rsid w:val="001F1E2F"/>
    <w:rsid w:val="001F3824"/>
    <w:rsid w:val="001F40FC"/>
    <w:rsid w:val="001F4438"/>
    <w:rsid w:val="001F630E"/>
    <w:rsid w:val="001F7923"/>
    <w:rsid w:val="001F7FFD"/>
    <w:rsid w:val="002000DE"/>
    <w:rsid w:val="00202F77"/>
    <w:rsid w:val="00203999"/>
    <w:rsid w:val="0020533B"/>
    <w:rsid w:val="002058FE"/>
    <w:rsid w:val="00206B44"/>
    <w:rsid w:val="00210D92"/>
    <w:rsid w:val="00210ECB"/>
    <w:rsid w:val="00211E51"/>
    <w:rsid w:val="002124DE"/>
    <w:rsid w:val="00214870"/>
    <w:rsid w:val="00215522"/>
    <w:rsid w:val="00215559"/>
    <w:rsid w:val="002155C2"/>
    <w:rsid w:val="002160A4"/>
    <w:rsid w:val="002160C0"/>
    <w:rsid w:val="0021663F"/>
    <w:rsid w:val="00217FE7"/>
    <w:rsid w:val="002223EB"/>
    <w:rsid w:val="00223D3E"/>
    <w:rsid w:val="00225B0F"/>
    <w:rsid w:val="00225FD3"/>
    <w:rsid w:val="00227406"/>
    <w:rsid w:val="00230DB2"/>
    <w:rsid w:val="0023117B"/>
    <w:rsid w:val="002315F7"/>
    <w:rsid w:val="00231D74"/>
    <w:rsid w:val="00233ECD"/>
    <w:rsid w:val="0023406F"/>
    <w:rsid w:val="00234EE7"/>
    <w:rsid w:val="00237781"/>
    <w:rsid w:val="0024028C"/>
    <w:rsid w:val="002403DF"/>
    <w:rsid w:val="002406BD"/>
    <w:rsid w:val="00240DCA"/>
    <w:rsid w:val="00242270"/>
    <w:rsid w:val="00245155"/>
    <w:rsid w:val="002455AA"/>
    <w:rsid w:val="00245C93"/>
    <w:rsid w:val="00246493"/>
    <w:rsid w:val="00247531"/>
    <w:rsid w:val="00247845"/>
    <w:rsid w:val="002527EA"/>
    <w:rsid w:val="002530F7"/>
    <w:rsid w:val="002536D6"/>
    <w:rsid w:val="00254025"/>
    <w:rsid w:val="002540A5"/>
    <w:rsid w:val="00254AEF"/>
    <w:rsid w:val="002602D5"/>
    <w:rsid w:val="00260901"/>
    <w:rsid w:val="002611A4"/>
    <w:rsid w:val="00262950"/>
    <w:rsid w:val="00263609"/>
    <w:rsid w:val="00267FD1"/>
    <w:rsid w:val="00270BDE"/>
    <w:rsid w:val="0027132B"/>
    <w:rsid w:val="00272AFD"/>
    <w:rsid w:val="00273770"/>
    <w:rsid w:val="00273F2C"/>
    <w:rsid w:val="002741BD"/>
    <w:rsid w:val="0027505C"/>
    <w:rsid w:val="00275432"/>
    <w:rsid w:val="00276226"/>
    <w:rsid w:val="00277E13"/>
    <w:rsid w:val="002807CE"/>
    <w:rsid w:val="00280C3B"/>
    <w:rsid w:val="002815FE"/>
    <w:rsid w:val="00282CF9"/>
    <w:rsid w:val="00284B0D"/>
    <w:rsid w:val="00290674"/>
    <w:rsid w:val="00292026"/>
    <w:rsid w:val="00293B70"/>
    <w:rsid w:val="002947DA"/>
    <w:rsid w:val="00294BBF"/>
    <w:rsid w:val="00296E20"/>
    <w:rsid w:val="00297E6B"/>
    <w:rsid w:val="002A1BE1"/>
    <w:rsid w:val="002A20CE"/>
    <w:rsid w:val="002A2603"/>
    <w:rsid w:val="002A438C"/>
    <w:rsid w:val="002A6C16"/>
    <w:rsid w:val="002A70D7"/>
    <w:rsid w:val="002B126A"/>
    <w:rsid w:val="002B1824"/>
    <w:rsid w:val="002B1B7A"/>
    <w:rsid w:val="002B2EBE"/>
    <w:rsid w:val="002B5A22"/>
    <w:rsid w:val="002B5A91"/>
    <w:rsid w:val="002B63E2"/>
    <w:rsid w:val="002B6D61"/>
    <w:rsid w:val="002B6DBB"/>
    <w:rsid w:val="002C193C"/>
    <w:rsid w:val="002C22D3"/>
    <w:rsid w:val="002C3796"/>
    <w:rsid w:val="002D2332"/>
    <w:rsid w:val="002D575F"/>
    <w:rsid w:val="002D6693"/>
    <w:rsid w:val="002D6C1E"/>
    <w:rsid w:val="002E2F4C"/>
    <w:rsid w:val="002E4016"/>
    <w:rsid w:val="002E6D1A"/>
    <w:rsid w:val="002E7811"/>
    <w:rsid w:val="002F0DD2"/>
    <w:rsid w:val="002F4C9D"/>
    <w:rsid w:val="002F521E"/>
    <w:rsid w:val="002F73D6"/>
    <w:rsid w:val="00300307"/>
    <w:rsid w:val="003004CC"/>
    <w:rsid w:val="00300F2B"/>
    <w:rsid w:val="00301957"/>
    <w:rsid w:val="00307FA3"/>
    <w:rsid w:val="003114C8"/>
    <w:rsid w:val="003118F2"/>
    <w:rsid w:val="003132FD"/>
    <w:rsid w:val="003139F8"/>
    <w:rsid w:val="00314068"/>
    <w:rsid w:val="003148B2"/>
    <w:rsid w:val="00314DE2"/>
    <w:rsid w:val="00316575"/>
    <w:rsid w:val="00316FF8"/>
    <w:rsid w:val="00323424"/>
    <w:rsid w:val="0032427E"/>
    <w:rsid w:val="00325DAD"/>
    <w:rsid w:val="0032659F"/>
    <w:rsid w:val="0032670F"/>
    <w:rsid w:val="0033149E"/>
    <w:rsid w:val="003340F1"/>
    <w:rsid w:val="0033520D"/>
    <w:rsid w:val="00336147"/>
    <w:rsid w:val="00336882"/>
    <w:rsid w:val="0033732E"/>
    <w:rsid w:val="0033789D"/>
    <w:rsid w:val="00337AB0"/>
    <w:rsid w:val="003436D6"/>
    <w:rsid w:val="00343CF3"/>
    <w:rsid w:val="00351169"/>
    <w:rsid w:val="003549B2"/>
    <w:rsid w:val="00354A35"/>
    <w:rsid w:val="00354D9B"/>
    <w:rsid w:val="0035556F"/>
    <w:rsid w:val="0035647D"/>
    <w:rsid w:val="00356E65"/>
    <w:rsid w:val="00357B0D"/>
    <w:rsid w:val="00360851"/>
    <w:rsid w:val="00362AF2"/>
    <w:rsid w:val="00364048"/>
    <w:rsid w:val="003644C5"/>
    <w:rsid w:val="00366897"/>
    <w:rsid w:val="00367A37"/>
    <w:rsid w:val="00370AB4"/>
    <w:rsid w:val="003713B8"/>
    <w:rsid w:val="00371F97"/>
    <w:rsid w:val="0037385F"/>
    <w:rsid w:val="0037468B"/>
    <w:rsid w:val="0037495F"/>
    <w:rsid w:val="003765EC"/>
    <w:rsid w:val="00376AC4"/>
    <w:rsid w:val="00376F00"/>
    <w:rsid w:val="00380BF9"/>
    <w:rsid w:val="0038103D"/>
    <w:rsid w:val="003818F0"/>
    <w:rsid w:val="00381CD6"/>
    <w:rsid w:val="00381DBB"/>
    <w:rsid w:val="003820BF"/>
    <w:rsid w:val="00382913"/>
    <w:rsid w:val="003861DF"/>
    <w:rsid w:val="00386DC3"/>
    <w:rsid w:val="00386F17"/>
    <w:rsid w:val="00387F1B"/>
    <w:rsid w:val="00391162"/>
    <w:rsid w:val="003915A7"/>
    <w:rsid w:val="003926D8"/>
    <w:rsid w:val="00392A4F"/>
    <w:rsid w:val="00393936"/>
    <w:rsid w:val="003948BF"/>
    <w:rsid w:val="003962B2"/>
    <w:rsid w:val="003A0562"/>
    <w:rsid w:val="003A1FA2"/>
    <w:rsid w:val="003A20C9"/>
    <w:rsid w:val="003A3DA6"/>
    <w:rsid w:val="003A3E4E"/>
    <w:rsid w:val="003A4953"/>
    <w:rsid w:val="003A633A"/>
    <w:rsid w:val="003B087D"/>
    <w:rsid w:val="003B191C"/>
    <w:rsid w:val="003B1E61"/>
    <w:rsid w:val="003B4259"/>
    <w:rsid w:val="003B45BB"/>
    <w:rsid w:val="003B4DBF"/>
    <w:rsid w:val="003B511C"/>
    <w:rsid w:val="003C0F50"/>
    <w:rsid w:val="003C1440"/>
    <w:rsid w:val="003C2585"/>
    <w:rsid w:val="003C2CA4"/>
    <w:rsid w:val="003C36FE"/>
    <w:rsid w:val="003C526B"/>
    <w:rsid w:val="003C6ED0"/>
    <w:rsid w:val="003C79BF"/>
    <w:rsid w:val="003C7AED"/>
    <w:rsid w:val="003D1A81"/>
    <w:rsid w:val="003D2709"/>
    <w:rsid w:val="003D3376"/>
    <w:rsid w:val="003D38C3"/>
    <w:rsid w:val="003D5A38"/>
    <w:rsid w:val="003D6E22"/>
    <w:rsid w:val="003E0CEA"/>
    <w:rsid w:val="003E3622"/>
    <w:rsid w:val="003E6109"/>
    <w:rsid w:val="003E63E4"/>
    <w:rsid w:val="003E6755"/>
    <w:rsid w:val="003E6C2D"/>
    <w:rsid w:val="003E7105"/>
    <w:rsid w:val="003E7444"/>
    <w:rsid w:val="003E7D54"/>
    <w:rsid w:val="003F0D53"/>
    <w:rsid w:val="003F32B7"/>
    <w:rsid w:val="003F3D22"/>
    <w:rsid w:val="003F4E73"/>
    <w:rsid w:val="003F7900"/>
    <w:rsid w:val="00400EAD"/>
    <w:rsid w:val="00401545"/>
    <w:rsid w:val="004015A6"/>
    <w:rsid w:val="00401E37"/>
    <w:rsid w:val="0040307A"/>
    <w:rsid w:val="004059C4"/>
    <w:rsid w:val="0040645E"/>
    <w:rsid w:val="00407E77"/>
    <w:rsid w:val="00410E31"/>
    <w:rsid w:val="00411C0F"/>
    <w:rsid w:val="00412A07"/>
    <w:rsid w:val="00413C54"/>
    <w:rsid w:val="00414505"/>
    <w:rsid w:val="0041469C"/>
    <w:rsid w:val="00415960"/>
    <w:rsid w:val="00415981"/>
    <w:rsid w:val="00417590"/>
    <w:rsid w:val="0042116C"/>
    <w:rsid w:val="0042187C"/>
    <w:rsid w:val="00421DAB"/>
    <w:rsid w:val="00427035"/>
    <w:rsid w:val="004276EF"/>
    <w:rsid w:val="00427BEF"/>
    <w:rsid w:val="00432918"/>
    <w:rsid w:val="00432C9C"/>
    <w:rsid w:val="00433CB2"/>
    <w:rsid w:val="00434CFA"/>
    <w:rsid w:val="0043539D"/>
    <w:rsid w:val="004355F0"/>
    <w:rsid w:val="00436E31"/>
    <w:rsid w:val="0043727C"/>
    <w:rsid w:val="00440DE4"/>
    <w:rsid w:val="00440EE1"/>
    <w:rsid w:val="00441460"/>
    <w:rsid w:val="00442167"/>
    <w:rsid w:val="00442E5F"/>
    <w:rsid w:val="00444CD2"/>
    <w:rsid w:val="00444E29"/>
    <w:rsid w:val="004452F3"/>
    <w:rsid w:val="004467A1"/>
    <w:rsid w:val="004475DF"/>
    <w:rsid w:val="004477BC"/>
    <w:rsid w:val="00447BD2"/>
    <w:rsid w:val="00450005"/>
    <w:rsid w:val="004516A6"/>
    <w:rsid w:val="00451E6E"/>
    <w:rsid w:val="00451EAA"/>
    <w:rsid w:val="00452215"/>
    <w:rsid w:val="00452ACE"/>
    <w:rsid w:val="004546F8"/>
    <w:rsid w:val="004548B7"/>
    <w:rsid w:val="00456A16"/>
    <w:rsid w:val="0045782B"/>
    <w:rsid w:val="00460E62"/>
    <w:rsid w:val="00461067"/>
    <w:rsid w:val="00461CDD"/>
    <w:rsid w:val="0046232E"/>
    <w:rsid w:val="004632E8"/>
    <w:rsid w:val="004647DD"/>
    <w:rsid w:val="00466151"/>
    <w:rsid w:val="0046686D"/>
    <w:rsid w:val="00472C56"/>
    <w:rsid w:val="0047443F"/>
    <w:rsid w:val="004775F4"/>
    <w:rsid w:val="00482228"/>
    <w:rsid w:val="004827A4"/>
    <w:rsid w:val="0048299B"/>
    <w:rsid w:val="00483126"/>
    <w:rsid w:val="00483395"/>
    <w:rsid w:val="004835AF"/>
    <w:rsid w:val="00483C87"/>
    <w:rsid w:val="004855B2"/>
    <w:rsid w:val="00486B41"/>
    <w:rsid w:val="00486E4E"/>
    <w:rsid w:val="00490499"/>
    <w:rsid w:val="00496882"/>
    <w:rsid w:val="004A0F88"/>
    <w:rsid w:val="004A1C9C"/>
    <w:rsid w:val="004A1CCF"/>
    <w:rsid w:val="004A288C"/>
    <w:rsid w:val="004A2CE4"/>
    <w:rsid w:val="004A3D61"/>
    <w:rsid w:val="004A489E"/>
    <w:rsid w:val="004A5466"/>
    <w:rsid w:val="004B066C"/>
    <w:rsid w:val="004B3613"/>
    <w:rsid w:val="004B3CDD"/>
    <w:rsid w:val="004B474E"/>
    <w:rsid w:val="004B499E"/>
    <w:rsid w:val="004B5262"/>
    <w:rsid w:val="004B607D"/>
    <w:rsid w:val="004B63EE"/>
    <w:rsid w:val="004B73E3"/>
    <w:rsid w:val="004C15D3"/>
    <w:rsid w:val="004C3BB7"/>
    <w:rsid w:val="004C56DE"/>
    <w:rsid w:val="004C7B35"/>
    <w:rsid w:val="004D070E"/>
    <w:rsid w:val="004D1326"/>
    <w:rsid w:val="004D1FFE"/>
    <w:rsid w:val="004D2341"/>
    <w:rsid w:val="004D7366"/>
    <w:rsid w:val="004E2D0C"/>
    <w:rsid w:val="004E6270"/>
    <w:rsid w:val="004F0D72"/>
    <w:rsid w:val="004F2E99"/>
    <w:rsid w:val="004F3736"/>
    <w:rsid w:val="004F4406"/>
    <w:rsid w:val="004F60F7"/>
    <w:rsid w:val="004F6959"/>
    <w:rsid w:val="005004B9"/>
    <w:rsid w:val="00500D0A"/>
    <w:rsid w:val="005012D0"/>
    <w:rsid w:val="005027BA"/>
    <w:rsid w:val="00503533"/>
    <w:rsid w:val="00503DC0"/>
    <w:rsid w:val="00507EA7"/>
    <w:rsid w:val="00510020"/>
    <w:rsid w:val="00512FE7"/>
    <w:rsid w:val="00513B58"/>
    <w:rsid w:val="005154FA"/>
    <w:rsid w:val="0051568F"/>
    <w:rsid w:val="00515AF7"/>
    <w:rsid w:val="005178EF"/>
    <w:rsid w:val="00520262"/>
    <w:rsid w:val="00520398"/>
    <w:rsid w:val="005204DA"/>
    <w:rsid w:val="005212BF"/>
    <w:rsid w:val="005255BF"/>
    <w:rsid w:val="00525EE1"/>
    <w:rsid w:val="005264C0"/>
    <w:rsid w:val="0053021E"/>
    <w:rsid w:val="00530DBC"/>
    <w:rsid w:val="0053203A"/>
    <w:rsid w:val="005345D8"/>
    <w:rsid w:val="005350A2"/>
    <w:rsid w:val="00535FB0"/>
    <w:rsid w:val="005363C7"/>
    <w:rsid w:val="005364B8"/>
    <w:rsid w:val="00540ABB"/>
    <w:rsid w:val="00541549"/>
    <w:rsid w:val="005417AD"/>
    <w:rsid w:val="00542419"/>
    <w:rsid w:val="0054286E"/>
    <w:rsid w:val="0054381A"/>
    <w:rsid w:val="00544914"/>
    <w:rsid w:val="005452A9"/>
    <w:rsid w:val="0054757F"/>
    <w:rsid w:val="005478A9"/>
    <w:rsid w:val="00557283"/>
    <w:rsid w:val="00557E35"/>
    <w:rsid w:val="0056015A"/>
    <w:rsid w:val="0056032F"/>
    <w:rsid w:val="00561A43"/>
    <w:rsid w:val="00561E0F"/>
    <w:rsid w:val="00562986"/>
    <w:rsid w:val="00562AF0"/>
    <w:rsid w:val="0056358A"/>
    <w:rsid w:val="005639A5"/>
    <w:rsid w:val="00563FBF"/>
    <w:rsid w:val="00571120"/>
    <w:rsid w:val="00573A41"/>
    <w:rsid w:val="005741B1"/>
    <w:rsid w:val="00583C01"/>
    <w:rsid w:val="00584044"/>
    <w:rsid w:val="00584BF5"/>
    <w:rsid w:val="00587D7E"/>
    <w:rsid w:val="00590AF8"/>
    <w:rsid w:val="00590F11"/>
    <w:rsid w:val="005943C6"/>
    <w:rsid w:val="00594E5C"/>
    <w:rsid w:val="005A2482"/>
    <w:rsid w:val="005A2A24"/>
    <w:rsid w:val="005A3A58"/>
    <w:rsid w:val="005A4124"/>
    <w:rsid w:val="005A540B"/>
    <w:rsid w:val="005A5923"/>
    <w:rsid w:val="005A6690"/>
    <w:rsid w:val="005A6B20"/>
    <w:rsid w:val="005B0220"/>
    <w:rsid w:val="005B02D6"/>
    <w:rsid w:val="005B0FCE"/>
    <w:rsid w:val="005B27AA"/>
    <w:rsid w:val="005B283C"/>
    <w:rsid w:val="005B36CB"/>
    <w:rsid w:val="005B423E"/>
    <w:rsid w:val="005B4885"/>
    <w:rsid w:val="005B4B35"/>
    <w:rsid w:val="005B5505"/>
    <w:rsid w:val="005B6D2E"/>
    <w:rsid w:val="005C1ACB"/>
    <w:rsid w:val="005C793A"/>
    <w:rsid w:val="005D167E"/>
    <w:rsid w:val="005D1AF3"/>
    <w:rsid w:val="005D3EA8"/>
    <w:rsid w:val="005D4C33"/>
    <w:rsid w:val="005D78F8"/>
    <w:rsid w:val="005D7CCB"/>
    <w:rsid w:val="005D7E50"/>
    <w:rsid w:val="005E4069"/>
    <w:rsid w:val="005E407F"/>
    <w:rsid w:val="005E5419"/>
    <w:rsid w:val="005E6AC0"/>
    <w:rsid w:val="005E762F"/>
    <w:rsid w:val="005F00C7"/>
    <w:rsid w:val="005F20D5"/>
    <w:rsid w:val="005F263E"/>
    <w:rsid w:val="005F2846"/>
    <w:rsid w:val="005F46E8"/>
    <w:rsid w:val="005F6799"/>
    <w:rsid w:val="005F7200"/>
    <w:rsid w:val="005F7555"/>
    <w:rsid w:val="0060125D"/>
    <w:rsid w:val="006016EF"/>
    <w:rsid w:val="00602743"/>
    <w:rsid w:val="00602C89"/>
    <w:rsid w:val="0060417A"/>
    <w:rsid w:val="006052DC"/>
    <w:rsid w:val="00605CD4"/>
    <w:rsid w:val="00605D01"/>
    <w:rsid w:val="0060762E"/>
    <w:rsid w:val="00607F57"/>
    <w:rsid w:val="0061017A"/>
    <w:rsid w:val="00610275"/>
    <w:rsid w:val="006102CD"/>
    <w:rsid w:val="00613457"/>
    <w:rsid w:val="00614DEA"/>
    <w:rsid w:val="00617314"/>
    <w:rsid w:val="0061763C"/>
    <w:rsid w:val="00620632"/>
    <w:rsid w:val="006230BD"/>
    <w:rsid w:val="006277CD"/>
    <w:rsid w:val="00630793"/>
    <w:rsid w:val="00630C90"/>
    <w:rsid w:val="006322F1"/>
    <w:rsid w:val="00633E3B"/>
    <w:rsid w:val="00636DEF"/>
    <w:rsid w:val="00637EC9"/>
    <w:rsid w:val="006407A4"/>
    <w:rsid w:val="00643A27"/>
    <w:rsid w:val="00646A3D"/>
    <w:rsid w:val="006515C7"/>
    <w:rsid w:val="00654AC9"/>
    <w:rsid w:val="00654B70"/>
    <w:rsid w:val="00657843"/>
    <w:rsid w:val="0066378D"/>
    <w:rsid w:val="006644DE"/>
    <w:rsid w:val="00665005"/>
    <w:rsid w:val="00666370"/>
    <w:rsid w:val="00667FCA"/>
    <w:rsid w:val="0067250C"/>
    <w:rsid w:val="00672E15"/>
    <w:rsid w:val="00673276"/>
    <w:rsid w:val="006757CD"/>
    <w:rsid w:val="00675D26"/>
    <w:rsid w:val="00675E0C"/>
    <w:rsid w:val="00676046"/>
    <w:rsid w:val="0067605B"/>
    <w:rsid w:val="00676888"/>
    <w:rsid w:val="006773F6"/>
    <w:rsid w:val="00680039"/>
    <w:rsid w:val="006803AD"/>
    <w:rsid w:val="00681A22"/>
    <w:rsid w:val="00682B09"/>
    <w:rsid w:val="00683231"/>
    <w:rsid w:val="00686191"/>
    <w:rsid w:val="0068797C"/>
    <w:rsid w:val="00691D7B"/>
    <w:rsid w:val="0069424C"/>
    <w:rsid w:val="00694DE7"/>
    <w:rsid w:val="00694E48"/>
    <w:rsid w:val="00695002"/>
    <w:rsid w:val="0069627C"/>
    <w:rsid w:val="006A161D"/>
    <w:rsid w:val="006A1CF4"/>
    <w:rsid w:val="006A29E2"/>
    <w:rsid w:val="006A2E2E"/>
    <w:rsid w:val="006A2F76"/>
    <w:rsid w:val="006A417D"/>
    <w:rsid w:val="006A5360"/>
    <w:rsid w:val="006A5F80"/>
    <w:rsid w:val="006A6A80"/>
    <w:rsid w:val="006A6BE1"/>
    <w:rsid w:val="006B164D"/>
    <w:rsid w:val="006B1FF6"/>
    <w:rsid w:val="006B6F75"/>
    <w:rsid w:val="006C03AE"/>
    <w:rsid w:val="006C0CD3"/>
    <w:rsid w:val="006C271E"/>
    <w:rsid w:val="006C2A18"/>
    <w:rsid w:val="006C43A0"/>
    <w:rsid w:val="006C4C64"/>
    <w:rsid w:val="006C4CDF"/>
    <w:rsid w:val="006C6512"/>
    <w:rsid w:val="006C6D0E"/>
    <w:rsid w:val="006C6DB5"/>
    <w:rsid w:val="006C750D"/>
    <w:rsid w:val="006D0A20"/>
    <w:rsid w:val="006D0FE1"/>
    <w:rsid w:val="006D1374"/>
    <w:rsid w:val="006D1D33"/>
    <w:rsid w:val="006D27DA"/>
    <w:rsid w:val="006D35CC"/>
    <w:rsid w:val="006D4449"/>
    <w:rsid w:val="006D5605"/>
    <w:rsid w:val="006D6649"/>
    <w:rsid w:val="006D6829"/>
    <w:rsid w:val="006D6E35"/>
    <w:rsid w:val="006D7813"/>
    <w:rsid w:val="006E021B"/>
    <w:rsid w:val="006E2C58"/>
    <w:rsid w:val="006E394D"/>
    <w:rsid w:val="006E4967"/>
    <w:rsid w:val="006E62CB"/>
    <w:rsid w:val="006E74C3"/>
    <w:rsid w:val="006F1524"/>
    <w:rsid w:val="006F6143"/>
    <w:rsid w:val="006F76D4"/>
    <w:rsid w:val="0070109F"/>
    <w:rsid w:val="00701A8C"/>
    <w:rsid w:val="007048D7"/>
    <w:rsid w:val="00705605"/>
    <w:rsid w:val="007056B3"/>
    <w:rsid w:val="00712610"/>
    <w:rsid w:val="00712749"/>
    <w:rsid w:val="0071343A"/>
    <w:rsid w:val="00713831"/>
    <w:rsid w:val="00713F3E"/>
    <w:rsid w:val="00715DBF"/>
    <w:rsid w:val="00715E2A"/>
    <w:rsid w:val="00717CBE"/>
    <w:rsid w:val="00720EA4"/>
    <w:rsid w:val="007228E4"/>
    <w:rsid w:val="0072464B"/>
    <w:rsid w:val="00726305"/>
    <w:rsid w:val="00727AA9"/>
    <w:rsid w:val="007310B6"/>
    <w:rsid w:val="00733185"/>
    <w:rsid w:val="007341C2"/>
    <w:rsid w:val="0073527C"/>
    <w:rsid w:val="00735400"/>
    <w:rsid w:val="007357F4"/>
    <w:rsid w:val="00736596"/>
    <w:rsid w:val="00741D59"/>
    <w:rsid w:val="00742832"/>
    <w:rsid w:val="00743BD0"/>
    <w:rsid w:val="00745891"/>
    <w:rsid w:val="00746C04"/>
    <w:rsid w:val="00746E5D"/>
    <w:rsid w:val="0075017C"/>
    <w:rsid w:val="007511D0"/>
    <w:rsid w:val="0075280C"/>
    <w:rsid w:val="00752936"/>
    <w:rsid w:val="00752A69"/>
    <w:rsid w:val="007541FE"/>
    <w:rsid w:val="00754445"/>
    <w:rsid w:val="00754812"/>
    <w:rsid w:val="0075497A"/>
    <w:rsid w:val="00755CEF"/>
    <w:rsid w:val="00756582"/>
    <w:rsid w:val="00760CA7"/>
    <w:rsid w:val="00761CC3"/>
    <w:rsid w:val="00764D11"/>
    <w:rsid w:val="0076576A"/>
    <w:rsid w:val="00765FF0"/>
    <w:rsid w:val="0076638B"/>
    <w:rsid w:val="0076711C"/>
    <w:rsid w:val="007701E5"/>
    <w:rsid w:val="00770DED"/>
    <w:rsid w:val="00771066"/>
    <w:rsid w:val="00771862"/>
    <w:rsid w:val="00771F57"/>
    <w:rsid w:val="0077386A"/>
    <w:rsid w:val="00774D1F"/>
    <w:rsid w:val="00774EF4"/>
    <w:rsid w:val="00775BB7"/>
    <w:rsid w:val="00780AB6"/>
    <w:rsid w:val="00782A2D"/>
    <w:rsid w:val="00782DF1"/>
    <w:rsid w:val="00782F0E"/>
    <w:rsid w:val="00785A1C"/>
    <w:rsid w:val="00785B9E"/>
    <w:rsid w:val="0078619F"/>
    <w:rsid w:val="007872AB"/>
    <w:rsid w:val="00790EC5"/>
    <w:rsid w:val="007921BE"/>
    <w:rsid w:val="00792EDF"/>
    <w:rsid w:val="0079388F"/>
    <w:rsid w:val="00795EEA"/>
    <w:rsid w:val="0079650F"/>
    <w:rsid w:val="007970FE"/>
    <w:rsid w:val="007A1D77"/>
    <w:rsid w:val="007A42C8"/>
    <w:rsid w:val="007A451F"/>
    <w:rsid w:val="007A7FA2"/>
    <w:rsid w:val="007B027A"/>
    <w:rsid w:val="007B0590"/>
    <w:rsid w:val="007B211E"/>
    <w:rsid w:val="007B34BA"/>
    <w:rsid w:val="007B3E56"/>
    <w:rsid w:val="007B4869"/>
    <w:rsid w:val="007B7D7F"/>
    <w:rsid w:val="007C1020"/>
    <w:rsid w:val="007C1048"/>
    <w:rsid w:val="007C1495"/>
    <w:rsid w:val="007C3C17"/>
    <w:rsid w:val="007C484D"/>
    <w:rsid w:val="007C4EA4"/>
    <w:rsid w:val="007C58AC"/>
    <w:rsid w:val="007C5EB7"/>
    <w:rsid w:val="007C69DF"/>
    <w:rsid w:val="007C6A14"/>
    <w:rsid w:val="007C77A5"/>
    <w:rsid w:val="007D21B4"/>
    <w:rsid w:val="007D2772"/>
    <w:rsid w:val="007D4F6E"/>
    <w:rsid w:val="007D66E9"/>
    <w:rsid w:val="007D7C3E"/>
    <w:rsid w:val="007E17CE"/>
    <w:rsid w:val="007E218C"/>
    <w:rsid w:val="007E2F18"/>
    <w:rsid w:val="007E31A1"/>
    <w:rsid w:val="007E33BD"/>
    <w:rsid w:val="007E4C76"/>
    <w:rsid w:val="007E4F0C"/>
    <w:rsid w:val="007F12FF"/>
    <w:rsid w:val="007F1D35"/>
    <w:rsid w:val="007F2C0F"/>
    <w:rsid w:val="007F337F"/>
    <w:rsid w:val="007F5D66"/>
    <w:rsid w:val="007F6E6C"/>
    <w:rsid w:val="007F75B7"/>
    <w:rsid w:val="007F76F4"/>
    <w:rsid w:val="007F7AC7"/>
    <w:rsid w:val="00801458"/>
    <w:rsid w:val="008024DD"/>
    <w:rsid w:val="008024FA"/>
    <w:rsid w:val="008032F1"/>
    <w:rsid w:val="0080396B"/>
    <w:rsid w:val="008106C9"/>
    <w:rsid w:val="0081133F"/>
    <w:rsid w:val="00813FFF"/>
    <w:rsid w:val="00817989"/>
    <w:rsid w:val="0082106A"/>
    <w:rsid w:val="00822E3D"/>
    <w:rsid w:val="008230BC"/>
    <w:rsid w:val="0082677C"/>
    <w:rsid w:val="00830A06"/>
    <w:rsid w:val="00830DBB"/>
    <w:rsid w:val="008320C8"/>
    <w:rsid w:val="00834260"/>
    <w:rsid w:val="00836FF6"/>
    <w:rsid w:val="008402F5"/>
    <w:rsid w:val="00840537"/>
    <w:rsid w:val="00840F97"/>
    <w:rsid w:val="0084457B"/>
    <w:rsid w:val="00845657"/>
    <w:rsid w:val="00845C39"/>
    <w:rsid w:val="00846564"/>
    <w:rsid w:val="00846DB2"/>
    <w:rsid w:val="00846ECE"/>
    <w:rsid w:val="00851B13"/>
    <w:rsid w:val="00852451"/>
    <w:rsid w:val="008524FF"/>
    <w:rsid w:val="00852924"/>
    <w:rsid w:val="0085463E"/>
    <w:rsid w:val="00855299"/>
    <w:rsid w:val="00857D4E"/>
    <w:rsid w:val="008608EC"/>
    <w:rsid w:val="00861C8A"/>
    <w:rsid w:val="00862D67"/>
    <w:rsid w:val="00864365"/>
    <w:rsid w:val="0086670C"/>
    <w:rsid w:val="00866FE0"/>
    <w:rsid w:val="00871DEC"/>
    <w:rsid w:val="008727AB"/>
    <w:rsid w:val="00872E40"/>
    <w:rsid w:val="0087301F"/>
    <w:rsid w:val="00873502"/>
    <w:rsid w:val="008736FB"/>
    <w:rsid w:val="00873739"/>
    <w:rsid w:val="00873F95"/>
    <w:rsid w:val="00875907"/>
    <w:rsid w:val="00880067"/>
    <w:rsid w:val="008812CA"/>
    <w:rsid w:val="008814E4"/>
    <w:rsid w:val="00882AE7"/>
    <w:rsid w:val="00882CFF"/>
    <w:rsid w:val="00883F8B"/>
    <w:rsid w:val="00884F70"/>
    <w:rsid w:val="008860DA"/>
    <w:rsid w:val="0089049A"/>
    <w:rsid w:val="008906D2"/>
    <w:rsid w:val="00890736"/>
    <w:rsid w:val="008916E8"/>
    <w:rsid w:val="008923C4"/>
    <w:rsid w:val="0089260E"/>
    <w:rsid w:val="00893468"/>
    <w:rsid w:val="00893CD2"/>
    <w:rsid w:val="00894188"/>
    <w:rsid w:val="00894B1E"/>
    <w:rsid w:val="00897BEA"/>
    <w:rsid w:val="008A2C01"/>
    <w:rsid w:val="008A2E1B"/>
    <w:rsid w:val="008A4282"/>
    <w:rsid w:val="008A5224"/>
    <w:rsid w:val="008A58EF"/>
    <w:rsid w:val="008A5916"/>
    <w:rsid w:val="008B0F38"/>
    <w:rsid w:val="008B394E"/>
    <w:rsid w:val="008B3B47"/>
    <w:rsid w:val="008B4165"/>
    <w:rsid w:val="008B63B7"/>
    <w:rsid w:val="008B6617"/>
    <w:rsid w:val="008B6BC5"/>
    <w:rsid w:val="008B6BEF"/>
    <w:rsid w:val="008B7C47"/>
    <w:rsid w:val="008B7F34"/>
    <w:rsid w:val="008C378A"/>
    <w:rsid w:val="008D0708"/>
    <w:rsid w:val="008D1049"/>
    <w:rsid w:val="008D4139"/>
    <w:rsid w:val="008D4E07"/>
    <w:rsid w:val="008D53F4"/>
    <w:rsid w:val="008D6DC0"/>
    <w:rsid w:val="008D7BF4"/>
    <w:rsid w:val="008E0090"/>
    <w:rsid w:val="008E0426"/>
    <w:rsid w:val="008E080F"/>
    <w:rsid w:val="008E0BCD"/>
    <w:rsid w:val="008E0E9B"/>
    <w:rsid w:val="008E192B"/>
    <w:rsid w:val="008E19B4"/>
    <w:rsid w:val="008E2E3D"/>
    <w:rsid w:val="008E3724"/>
    <w:rsid w:val="008E3C38"/>
    <w:rsid w:val="008E60FF"/>
    <w:rsid w:val="008E733A"/>
    <w:rsid w:val="008F00B1"/>
    <w:rsid w:val="008F1A82"/>
    <w:rsid w:val="008F2305"/>
    <w:rsid w:val="008F284C"/>
    <w:rsid w:val="008F2E9D"/>
    <w:rsid w:val="008F430A"/>
    <w:rsid w:val="008F4B68"/>
    <w:rsid w:val="008F4F2A"/>
    <w:rsid w:val="008F7175"/>
    <w:rsid w:val="0090049A"/>
    <w:rsid w:val="00901297"/>
    <w:rsid w:val="0090131D"/>
    <w:rsid w:val="00901E8B"/>
    <w:rsid w:val="00903741"/>
    <w:rsid w:val="00904247"/>
    <w:rsid w:val="00904C6E"/>
    <w:rsid w:val="00906E5C"/>
    <w:rsid w:val="0090793F"/>
    <w:rsid w:val="00911BA7"/>
    <w:rsid w:val="00912038"/>
    <w:rsid w:val="00912723"/>
    <w:rsid w:val="00913EFF"/>
    <w:rsid w:val="00916DCA"/>
    <w:rsid w:val="00917184"/>
    <w:rsid w:val="00917F92"/>
    <w:rsid w:val="00923BF3"/>
    <w:rsid w:val="0092571D"/>
    <w:rsid w:val="00925AF3"/>
    <w:rsid w:val="0092782E"/>
    <w:rsid w:val="009301A5"/>
    <w:rsid w:val="00931878"/>
    <w:rsid w:val="00933202"/>
    <w:rsid w:val="0093444A"/>
    <w:rsid w:val="00934BC5"/>
    <w:rsid w:val="009354BA"/>
    <w:rsid w:val="009373C5"/>
    <w:rsid w:val="0094056C"/>
    <w:rsid w:val="00940781"/>
    <w:rsid w:val="009408FD"/>
    <w:rsid w:val="00941243"/>
    <w:rsid w:val="00943FBC"/>
    <w:rsid w:val="009477A0"/>
    <w:rsid w:val="0095178D"/>
    <w:rsid w:val="0095546C"/>
    <w:rsid w:val="00955629"/>
    <w:rsid w:val="00957699"/>
    <w:rsid w:val="00960859"/>
    <w:rsid w:val="009618F2"/>
    <w:rsid w:val="009630FD"/>
    <w:rsid w:val="00963940"/>
    <w:rsid w:val="00963C32"/>
    <w:rsid w:val="00965BD2"/>
    <w:rsid w:val="009673C1"/>
    <w:rsid w:val="009737BA"/>
    <w:rsid w:val="009742BB"/>
    <w:rsid w:val="00976013"/>
    <w:rsid w:val="009772B0"/>
    <w:rsid w:val="00977389"/>
    <w:rsid w:val="00977C13"/>
    <w:rsid w:val="0098077A"/>
    <w:rsid w:val="00982448"/>
    <w:rsid w:val="0098272E"/>
    <w:rsid w:val="0098333F"/>
    <w:rsid w:val="00983945"/>
    <w:rsid w:val="0098414D"/>
    <w:rsid w:val="00985168"/>
    <w:rsid w:val="009852E7"/>
    <w:rsid w:val="0098569B"/>
    <w:rsid w:val="00986608"/>
    <w:rsid w:val="00987129"/>
    <w:rsid w:val="00987D13"/>
    <w:rsid w:val="009910DA"/>
    <w:rsid w:val="0099127C"/>
    <w:rsid w:val="0099243D"/>
    <w:rsid w:val="0099747E"/>
    <w:rsid w:val="009A0FA2"/>
    <w:rsid w:val="009A1097"/>
    <w:rsid w:val="009A21E1"/>
    <w:rsid w:val="009A2725"/>
    <w:rsid w:val="009A5220"/>
    <w:rsid w:val="009A5866"/>
    <w:rsid w:val="009A5E00"/>
    <w:rsid w:val="009A6378"/>
    <w:rsid w:val="009B0F16"/>
    <w:rsid w:val="009B1746"/>
    <w:rsid w:val="009B1DCF"/>
    <w:rsid w:val="009B382F"/>
    <w:rsid w:val="009B4D8F"/>
    <w:rsid w:val="009B63D5"/>
    <w:rsid w:val="009B6A3B"/>
    <w:rsid w:val="009B75E4"/>
    <w:rsid w:val="009C1F3B"/>
    <w:rsid w:val="009D0217"/>
    <w:rsid w:val="009D110C"/>
    <w:rsid w:val="009D14A1"/>
    <w:rsid w:val="009D232F"/>
    <w:rsid w:val="009D2A05"/>
    <w:rsid w:val="009D2CB6"/>
    <w:rsid w:val="009D4087"/>
    <w:rsid w:val="009D4A85"/>
    <w:rsid w:val="009E1103"/>
    <w:rsid w:val="009E166C"/>
    <w:rsid w:val="009E22BB"/>
    <w:rsid w:val="009E26F1"/>
    <w:rsid w:val="009E29BD"/>
    <w:rsid w:val="009E37A9"/>
    <w:rsid w:val="009E422A"/>
    <w:rsid w:val="009E482F"/>
    <w:rsid w:val="009E5384"/>
    <w:rsid w:val="009F0879"/>
    <w:rsid w:val="009F1152"/>
    <w:rsid w:val="009F14F0"/>
    <w:rsid w:val="009F25E5"/>
    <w:rsid w:val="009F4C57"/>
    <w:rsid w:val="009F5301"/>
    <w:rsid w:val="009F56F9"/>
    <w:rsid w:val="009F71DE"/>
    <w:rsid w:val="00A00C39"/>
    <w:rsid w:val="00A013B6"/>
    <w:rsid w:val="00A01456"/>
    <w:rsid w:val="00A04035"/>
    <w:rsid w:val="00A04C32"/>
    <w:rsid w:val="00A05F3A"/>
    <w:rsid w:val="00A06330"/>
    <w:rsid w:val="00A06634"/>
    <w:rsid w:val="00A074DA"/>
    <w:rsid w:val="00A115D0"/>
    <w:rsid w:val="00A12181"/>
    <w:rsid w:val="00A1224C"/>
    <w:rsid w:val="00A132C1"/>
    <w:rsid w:val="00A15D77"/>
    <w:rsid w:val="00A16168"/>
    <w:rsid w:val="00A16705"/>
    <w:rsid w:val="00A16DAD"/>
    <w:rsid w:val="00A1739F"/>
    <w:rsid w:val="00A179AA"/>
    <w:rsid w:val="00A20AE9"/>
    <w:rsid w:val="00A214E8"/>
    <w:rsid w:val="00A2207C"/>
    <w:rsid w:val="00A22E2F"/>
    <w:rsid w:val="00A22EA3"/>
    <w:rsid w:val="00A244F1"/>
    <w:rsid w:val="00A24817"/>
    <w:rsid w:val="00A2565F"/>
    <w:rsid w:val="00A25AF5"/>
    <w:rsid w:val="00A26540"/>
    <w:rsid w:val="00A30B69"/>
    <w:rsid w:val="00A31DBD"/>
    <w:rsid w:val="00A33794"/>
    <w:rsid w:val="00A345DB"/>
    <w:rsid w:val="00A35381"/>
    <w:rsid w:val="00A3583D"/>
    <w:rsid w:val="00A40E9D"/>
    <w:rsid w:val="00A418AB"/>
    <w:rsid w:val="00A4238A"/>
    <w:rsid w:val="00A436F9"/>
    <w:rsid w:val="00A441A1"/>
    <w:rsid w:val="00A44B22"/>
    <w:rsid w:val="00A47720"/>
    <w:rsid w:val="00A50A0B"/>
    <w:rsid w:val="00A50AED"/>
    <w:rsid w:val="00A52BAC"/>
    <w:rsid w:val="00A53DB1"/>
    <w:rsid w:val="00A55F17"/>
    <w:rsid w:val="00A603C2"/>
    <w:rsid w:val="00A6233E"/>
    <w:rsid w:val="00A63BE5"/>
    <w:rsid w:val="00A64590"/>
    <w:rsid w:val="00A65062"/>
    <w:rsid w:val="00A66F13"/>
    <w:rsid w:val="00A732F2"/>
    <w:rsid w:val="00A75772"/>
    <w:rsid w:val="00A761A3"/>
    <w:rsid w:val="00A80B6C"/>
    <w:rsid w:val="00A80ECF"/>
    <w:rsid w:val="00A815C9"/>
    <w:rsid w:val="00A82F2A"/>
    <w:rsid w:val="00A83EA3"/>
    <w:rsid w:val="00A84D21"/>
    <w:rsid w:val="00A85281"/>
    <w:rsid w:val="00A853B7"/>
    <w:rsid w:val="00A87AE7"/>
    <w:rsid w:val="00A87F00"/>
    <w:rsid w:val="00A9438C"/>
    <w:rsid w:val="00A95EDA"/>
    <w:rsid w:val="00A96845"/>
    <w:rsid w:val="00AA0E79"/>
    <w:rsid w:val="00AA1A90"/>
    <w:rsid w:val="00AA1E03"/>
    <w:rsid w:val="00AA4F97"/>
    <w:rsid w:val="00AA5697"/>
    <w:rsid w:val="00AA56D2"/>
    <w:rsid w:val="00AA6C6B"/>
    <w:rsid w:val="00AA6E7F"/>
    <w:rsid w:val="00AA7840"/>
    <w:rsid w:val="00AB0CBD"/>
    <w:rsid w:val="00AB118E"/>
    <w:rsid w:val="00AB237E"/>
    <w:rsid w:val="00AB3107"/>
    <w:rsid w:val="00AB353C"/>
    <w:rsid w:val="00AB3B8D"/>
    <w:rsid w:val="00AB3C0D"/>
    <w:rsid w:val="00AB3F20"/>
    <w:rsid w:val="00AB58CB"/>
    <w:rsid w:val="00AB7081"/>
    <w:rsid w:val="00AC0121"/>
    <w:rsid w:val="00AC021B"/>
    <w:rsid w:val="00AC0A87"/>
    <w:rsid w:val="00AC105B"/>
    <w:rsid w:val="00AC2C19"/>
    <w:rsid w:val="00AC515D"/>
    <w:rsid w:val="00AC6D87"/>
    <w:rsid w:val="00AC7240"/>
    <w:rsid w:val="00AC7418"/>
    <w:rsid w:val="00AC78B7"/>
    <w:rsid w:val="00AD04DC"/>
    <w:rsid w:val="00AD2D99"/>
    <w:rsid w:val="00AD3629"/>
    <w:rsid w:val="00AD405A"/>
    <w:rsid w:val="00AD4E4B"/>
    <w:rsid w:val="00AD75EE"/>
    <w:rsid w:val="00AD782C"/>
    <w:rsid w:val="00AE00CA"/>
    <w:rsid w:val="00AE0832"/>
    <w:rsid w:val="00AE1598"/>
    <w:rsid w:val="00AE20D8"/>
    <w:rsid w:val="00AE2194"/>
    <w:rsid w:val="00AE571B"/>
    <w:rsid w:val="00AF21B1"/>
    <w:rsid w:val="00AF276A"/>
    <w:rsid w:val="00AF350A"/>
    <w:rsid w:val="00AF6286"/>
    <w:rsid w:val="00AF7924"/>
    <w:rsid w:val="00B0264F"/>
    <w:rsid w:val="00B05CA6"/>
    <w:rsid w:val="00B05CFF"/>
    <w:rsid w:val="00B06219"/>
    <w:rsid w:val="00B07365"/>
    <w:rsid w:val="00B077F2"/>
    <w:rsid w:val="00B1236C"/>
    <w:rsid w:val="00B12E1C"/>
    <w:rsid w:val="00B1306A"/>
    <w:rsid w:val="00B1393B"/>
    <w:rsid w:val="00B14F17"/>
    <w:rsid w:val="00B15013"/>
    <w:rsid w:val="00B15960"/>
    <w:rsid w:val="00B238CF"/>
    <w:rsid w:val="00B2408A"/>
    <w:rsid w:val="00B2500D"/>
    <w:rsid w:val="00B2508E"/>
    <w:rsid w:val="00B304BC"/>
    <w:rsid w:val="00B33496"/>
    <w:rsid w:val="00B345F8"/>
    <w:rsid w:val="00B34849"/>
    <w:rsid w:val="00B34F78"/>
    <w:rsid w:val="00B353CF"/>
    <w:rsid w:val="00B35937"/>
    <w:rsid w:val="00B36883"/>
    <w:rsid w:val="00B37A83"/>
    <w:rsid w:val="00B41181"/>
    <w:rsid w:val="00B440C9"/>
    <w:rsid w:val="00B45E16"/>
    <w:rsid w:val="00B462F0"/>
    <w:rsid w:val="00B478C9"/>
    <w:rsid w:val="00B5069D"/>
    <w:rsid w:val="00B509B3"/>
    <w:rsid w:val="00B521EA"/>
    <w:rsid w:val="00B52AB9"/>
    <w:rsid w:val="00B52E66"/>
    <w:rsid w:val="00B5366F"/>
    <w:rsid w:val="00B53FBA"/>
    <w:rsid w:val="00B568C0"/>
    <w:rsid w:val="00B57C8C"/>
    <w:rsid w:val="00B61339"/>
    <w:rsid w:val="00B617F0"/>
    <w:rsid w:val="00B61BF4"/>
    <w:rsid w:val="00B6277F"/>
    <w:rsid w:val="00B6292B"/>
    <w:rsid w:val="00B62A79"/>
    <w:rsid w:val="00B62A8C"/>
    <w:rsid w:val="00B65F8A"/>
    <w:rsid w:val="00B6730D"/>
    <w:rsid w:val="00B67598"/>
    <w:rsid w:val="00B71119"/>
    <w:rsid w:val="00B71D08"/>
    <w:rsid w:val="00B72284"/>
    <w:rsid w:val="00B722AB"/>
    <w:rsid w:val="00B74D7C"/>
    <w:rsid w:val="00B75508"/>
    <w:rsid w:val="00B75C27"/>
    <w:rsid w:val="00B75EC7"/>
    <w:rsid w:val="00B760F0"/>
    <w:rsid w:val="00B76258"/>
    <w:rsid w:val="00B804B5"/>
    <w:rsid w:val="00B82765"/>
    <w:rsid w:val="00B832E5"/>
    <w:rsid w:val="00B833A2"/>
    <w:rsid w:val="00B84672"/>
    <w:rsid w:val="00B85BFD"/>
    <w:rsid w:val="00B87D3E"/>
    <w:rsid w:val="00B87E04"/>
    <w:rsid w:val="00B904B5"/>
    <w:rsid w:val="00B9076F"/>
    <w:rsid w:val="00B91340"/>
    <w:rsid w:val="00B93C3A"/>
    <w:rsid w:val="00B941CA"/>
    <w:rsid w:val="00B96611"/>
    <w:rsid w:val="00B96D91"/>
    <w:rsid w:val="00B97F4B"/>
    <w:rsid w:val="00BA29B0"/>
    <w:rsid w:val="00BA3FAA"/>
    <w:rsid w:val="00BA430A"/>
    <w:rsid w:val="00BA5E07"/>
    <w:rsid w:val="00BA7CB7"/>
    <w:rsid w:val="00BB2A8C"/>
    <w:rsid w:val="00BB2C73"/>
    <w:rsid w:val="00BB585A"/>
    <w:rsid w:val="00BB5CB5"/>
    <w:rsid w:val="00BC0305"/>
    <w:rsid w:val="00BC1E9F"/>
    <w:rsid w:val="00BC2727"/>
    <w:rsid w:val="00BC3081"/>
    <w:rsid w:val="00BC3ABB"/>
    <w:rsid w:val="00BC4514"/>
    <w:rsid w:val="00BC586F"/>
    <w:rsid w:val="00BC6975"/>
    <w:rsid w:val="00BD3073"/>
    <w:rsid w:val="00BD4F40"/>
    <w:rsid w:val="00BD4FCB"/>
    <w:rsid w:val="00BD538D"/>
    <w:rsid w:val="00BD5F97"/>
    <w:rsid w:val="00BE06D8"/>
    <w:rsid w:val="00BE0FA6"/>
    <w:rsid w:val="00BE113E"/>
    <w:rsid w:val="00BE1F39"/>
    <w:rsid w:val="00BE1F58"/>
    <w:rsid w:val="00BE4027"/>
    <w:rsid w:val="00BE519B"/>
    <w:rsid w:val="00BE57FE"/>
    <w:rsid w:val="00BE7E2F"/>
    <w:rsid w:val="00BF099C"/>
    <w:rsid w:val="00BF0D0D"/>
    <w:rsid w:val="00BF18B3"/>
    <w:rsid w:val="00BF1D19"/>
    <w:rsid w:val="00BF1DF4"/>
    <w:rsid w:val="00BF32C4"/>
    <w:rsid w:val="00BF34A9"/>
    <w:rsid w:val="00BF44E8"/>
    <w:rsid w:val="00BF4632"/>
    <w:rsid w:val="00BF4CA3"/>
    <w:rsid w:val="00BF5420"/>
    <w:rsid w:val="00BF6C74"/>
    <w:rsid w:val="00C003A6"/>
    <w:rsid w:val="00C01397"/>
    <w:rsid w:val="00C02AC2"/>
    <w:rsid w:val="00C042A1"/>
    <w:rsid w:val="00C073CC"/>
    <w:rsid w:val="00C11537"/>
    <w:rsid w:val="00C12155"/>
    <w:rsid w:val="00C13E86"/>
    <w:rsid w:val="00C1514C"/>
    <w:rsid w:val="00C15667"/>
    <w:rsid w:val="00C16096"/>
    <w:rsid w:val="00C16645"/>
    <w:rsid w:val="00C16D8B"/>
    <w:rsid w:val="00C16F0F"/>
    <w:rsid w:val="00C174A5"/>
    <w:rsid w:val="00C20686"/>
    <w:rsid w:val="00C2183A"/>
    <w:rsid w:val="00C2272C"/>
    <w:rsid w:val="00C23259"/>
    <w:rsid w:val="00C239FD"/>
    <w:rsid w:val="00C2440B"/>
    <w:rsid w:val="00C24C6E"/>
    <w:rsid w:val="00C304C9"/>
    <w:rsid w:val="00C3152C"/>
    <w:rsid w:val="00C3208E"/>
    <w:rsid w:val="00C32F93"/>
    <w:rsid w:val="00C34755"/>
    <w:rsid w:val="00C36214"/>
    <w:rsid w:val="00C362F7"/>
    <w:rsid w:val="00C371D3"/>
    <w:rsid w:val="00C40291"/>
    <w:rsid w:val="00C418DA"/>
    <w:rsid w:val="00C4294A"/>
    <w:rsid w:val="00C44E4C"/>
    <w:rsid w:val="00C45AFE"/>
    <w:rsid w:val="00C4615B"/>
    <w:rsid w:val="00C474F1"/>
    <w:rsid w:val="00C505A5"/>
    <w:rsid w:val="00C50FD0"/>
    <w:rsid w:val="00C524F5"/>
    <w:rsid w:val="00C53F63"/>
    <w:rsid w:val="00C553D4"/>
    <w:rsid w:val="00C6053A"/>
    <w:rsid w:val="00C65593"/>
    <w:rsid w:val="00C65AEE"/>
    <w:rsid w:val="00C664FF"/>
    <w:rsid w:val="00C708D1"/>
    <w:rsid w:val="00C80962"/>
    <w:rsid w:val="00C81156"/>
    <w:rsid w:val="00C81792"/>
    <w:rsid w:val="00C828AD"/>
    <w:rsid w:val="00C84490"/>
    <w:rsid w:val="00C84605"/>
    <w:rsid w:val="00C8464C"/>
    <w:rsid w:val="00C84668"/>
    <w:rsid w:val="00C84B04"/>
    <w:rsid w:val="00C84CF8"/>
    <w:rsid w:val="00C855DE"/>
    <w:rsid w:val="00C85A19"/>
    <w:rsid w:val="00C8641F"/>
    <w:rsid w:val="00C86A10"/>
    <w:rsid w:val="00C8709A"/>
    <w:rsid w:val="00C92066"/>
    <w:rsid w:val="00C929FE"/>
    <w:rsid w:val="00C93A58"/>
    <w:rsid w:val="00C95D99"/>
    <w:rsid w:val="00C96020"/>
    <w:rsid w:val="00C967DD"/>
    <w:rsid w:val="00C96808"/>
    <w:rsid w:val="00C970BD"/>
    <w:rsid w:val="00CA187F"/>
    <w:rsid w:val="00CA389D"/>
    <w:rsid w:val="00CA5342"/>
    <w:rsid w:val="00CA6203"/>
    <w:rsid w:val="00CA68AA"/>
    <w:rsid w:val="00CA7437"/>
    <w:rsid w:val="00CB1191"/>
    <w:rsid w:val="00CB11CF"/>
    <w:rsid w:val="00CB1F64"/>
    <w:rsid w:val="00CB2193"/>
    <w:rsid w:val="00CB68B0"/>
    <w:rsid w:val="00CB7809"/>
    <w:rsid w:val="00CC010D"/>
    <w:rsid w:val="00CC5165"/>
    <w:rsid w:val="00CD45A6"/>
    <w:rsid w:val="00CD64B0"/>
    <w:rsid w:val="00CD7143"/>
    <w:rsid w:val="00CD757B"/>
    <w:rsid w:val="00CE4CC7"/>
    <w:rsid w:val="00CE74CC"/>
    <w:rsid w:val="00CF0AA5"/>
    <w:rsid w:val="00CF10A8"/>
    <w:rsid w:val="00CF1D29"/>
    <w:rsid w:val="00CF2663"/>
    <w:rsid w:val="00CF277F"/>
    <w:rsid w:val="00CF372D"/>
    <w:rsid w:val="00CF46FE"/>
    <w:rsid w:val="00CF5DED"/>
    <w:rsid w:val="00CF754C"/>
    <w:rsid w:val="00CF7DCD"/>
    <w:rsid w:val="00D0044E"/>
    <w:rsid w:val="00D00A1F"/>
    <w:rsid w:val="00D039FC"/>
    <w:rsid w:val="00D04721"/>
    <w:rsid w:val="00D04D25"/>
    <w:rsid w:val="00D05C22"/>
    <w:rsid w:val="00D05EFA"/>
    <w:rsid w:val="00D066BC"/>
    <w:rsid w:val="00D06AC8"/>
    <w:rsid w:val="00D06CC0"/>
    <w:rsid w:val="00D13BF9"/>
    <w:rsid w:val="00D15350"/>
    <w:rsid w:val="00D16511"/>
    <w:rsid w:val="00D17401"/>
    <w:rsid w:val="00D21A4A"/>
    <w:rsid w:val="00D22FE9"/>
    <w:rsid w:val="00D238BD"/>
    <w:rsid w:val="00D24F81"/>
    <w:rsid w:val="00D26183"/>
    <w:rsid w:val="00D2639E"/>
    <w:rsid w:val="00D3202A"/>
    <w:rsid w:val="00D34922"/>
    <w:rsid w:val="00D34C86"/>
    <w:rsid w:val="00D3505D"/>
    <w:rsid w:val="00D354FF"/>
    <w:rsid w:val="00D364ED"/>
    <w:rsid w:val="00D36EE9"/>
    <w:rsid w:val="00D370FA"/>
    <w:rsid w:val="00D40BD2"/>
    <w:rsid w:val="00D4232B"/>
    <w:rsid w:val="00D42B6A"/>
    <w:rsid w:val="00D43804"/>
    <w:rsid w:val="00D43842"/>
    <w:rsid w:val="00D449CA"/>
    <w:rsid w:val="00D45BEF"/>
    <w:rsid w:val="00D46AE6"/>
    <w:rsid w:val="00D46E5F"/>
    <w:rsid w:val="00D47D2F"/>
    <w:rsid w:val="00D50A0F"/>
    <w:rsid w:val="00D53ED2"/>
    <w:rsid w:val="00D54A36"/>
    <w:rsid w:val="00D56E63"/>
    <w:rsid w:val="00D62989"/>
    <w:rsid w:val="00D640E7"/>
    <w:rsid w:val="00D64BAF"/>
    <w:rsid w:val="00D6739A"/>
    <w:rsid w:val="00D67D53"/>
    <w:rsid w:val="00D7045C"/>
    <w:rsid w:val="00D72265"/>
    <w:rsid w:val="00D723B7"/>
    <w:rsid w:val="00D7374D"/>
    <w:rsid w:val="00D753CB"/>
    <w:rsid w:val="00D76B42"/>
    <w:rsid w:val="00D77216"/>
    <w:rsid w:val="00D801C0"/>
    <w:rsid w:val="00D8172E"/>
    <w:rsid w:val="00D83ED4"/>
    <w:rsid w:val="00D8593A"/>
    <w:rsid w:val="00D85DE1"/>
    <w:rsid w:val="00D87F52"/>
    <w:rsid w:val="00D922BD"/>
    <w:rsid w:val="00D923C7"/>
    <w:rsid w:val="00D92552"/>
    <w:rsid w:val="00D938E2"/>
    <w:rsid w:val="00D938F2"/>
    <w:rsid w:val="00D93C53"/>
    <w:rsid w:val="00D9456F"/>
    <w:rsid w:val="00D94A99"/>
    <w:rsid w:val="00D97731"/>
    <w:rsid w:val="00D979DB"/>
    <w:rsid w:val="00DA0556"/>
    <w:rsid w:val="00DA2347"/>
    <w:rsid w:val="00DA243A"/>
    <w:rsid w:val="00DA4278"/>
    <w:rsid w:val="00DA5007"/>
    <w:rsid w:val="00DA59A8"/>
    <w:rsid w:val="00DA6E51"/>
    <w:rsid w:val="00DA7987"/>
    <w:rsid w:val="00DB05BF"/>
    <w:rsid w:val="00DB3D8E"/>
    <w:rsid w:val="00DB4025"/>
    <w:rsid w:val="00DB5426"/>
    <w:rsid w:val="00DB549E"/>
    <w:rsid w:val="00DB5588"/>
    <w:rsid w:val="00DB70AA"/>
    <w:rsid w:val="00DB7AE1"/>
    <w:rsid w:val="00DC0455"/>
    <w:rsid w:val="00DC0DB0"/>
    <w:rsid w:val="00DC1FAA"/>
    <w:rsid w:val="00DC337F"/>
    <w:rsid w:val="00DC4337"/>
    <w:rsid w:val="00DC49F5"/>
    <w:rsid w:val="00DC4A16"/>
    <w:rsid w:val="00DC5BED"/>
    <w:rsid w:val="00DD006C"/>
    <w:rsid w:val="00DD24D6"/>
    <w:rsid w:val="00DD3519"/>
    <w:rsid w:val="00DD3F69"/>
    <w:rsid w:val="00DD4D20"/>
    <w:rsid w:val="00DE21F4"/>
    <w:rsid w:val="00DE4D4F"/>
    <w:rsid w:val="00DF0C84"/>
    <w:rsid w:val="00DF0ED4"/>
    <w:rsid w:val="00DF1709"/>
    <w:rsid w:val="00DF4808"/>
    <w:rsid w:val="00DF5D37"/>
    <w:rsid w:val="00DF7920"/>
    <w:rsid w:val="00DF7CD2"/>
    <w:rsid w:val="00E02FDB"/>
    <w:rsid w:val="00E04305"/>
    <w:rsid w:val="00E0479C"/>
    <w:rsid w:val="00E06D47"/>
    <w:rsid w:val="00E12AEF"/>
    <w:rsid w:val="00E15F0B"/>
    <w:rsid w:val="00E17583"/>
    <w:rsid w:val="00E202C6"/>
    <w:rsid w:val="00E23F8E"/>
    <w:rsid w:val="00E25E3D"/>
    <w:rsid w:val="00E3234B"/>
    <w:rsid w:val="00E3247F"/>
    <w:rsid w:val="00E33FBA"/>
    <w:rsid w:val="00E34B7F"/>
    <w:rsid w:val="00E36F7C"/>
    <w:rsid w:val="00E371B7"/>
    <w:rsid w:val="00E401BA"/>
    <w:rsid w:val="00E40508"/>
    <w:rsid w:val="00E40D60"/>
    <w:rsid w:val="00E415A5"/>
    <w:rsid w:val="00E41E3E"/>
    <w:rsid w:val="00E44BE7"/>
    <w:rsid w:val="00E4501D"/>
    <w:rsid w:val="00E4658D"/>
    <w:rsid w:val="00E50B57"/>
    <w:rsid w:val="00E50CF4"/>
    <w:rsid w:val="00E53072"/>
    <w:rsid w:val="00E53D9C"/>
    <w:rsid w:val="00E53FC2"/>
    <w:rsid w:val="00E54051"/>
    <w:rsid w:val="00E542A1"/>
    <w:rsid w:val="00E54F23"/>
    <w:rsid w:val="00E60FE8"/>
    <w:rsid w:val="00E620D4"/>
    <w:rsid w:val="00E6254E"/>
    <w:rsid w:val="00E62FFE"/>
    <w:rsid w:val="00E6572D"/>
    <w:rsid w:val="00E663B7"/>
    <w:rsid w:val="00E66DB8"/>
    <w:rsid w:val="00E66E5C"/>
    <w:rsid w:val="00E67FEC"/>
    <w:rsid w:val="00E70438"/>
    <w:rsid w:val="00E72965"/>
    <w:rsid w:val="00E73889"/>
    <w:rsid w:val="00E73FC3"/>
    <w:rsid w:val="00E7444D"/>
    <w:rsid w:val="00E756C2"/>
    <w:rsid w:val="00E760F5"/>
    <w:rsid w:val="00E8013F"/>
    <w:rsid w:val="00E81A3F"/>
    <w:rsid w:val="00E81E3F"/>
    <w:rsid w:val="00E82A49"/>
    <w:rsid w:val="00E8481F"/>
    <w:rsid w:val="00E853F6"/>
    <w:rsid w:val="00E90008"/>
    <w:rsid w:val="00E9021C"/>
    <w:rsid w:val="00E910B0"/>
    <w:rsid w:val="00E91269"/>
    <w:rsid w:val="00E91786"/>
    <w:rsid w:val="00E92B28"/>
    <w:rsid w:val="00E93138"/>
    <w:rsid w:val="00E932F0"/>
    <w:rsid w:val="00E93B57"/>
    <w:rsid w:val="00E94A51"/>
    <w:rsid w:val="00E95453"/>
    <w:rsid w:val="00E95CD7"/>
    <w:rsid w:val="00E96ABA"/>
    <w:rsid w:val="00E96E5D"/>
    <w:rsid w:val="00E977BC"/>
    <w:rsid w:val="00EA09DE"/>
    <w:rsid w:val="00EA18DA"/>
    <w:rsid w:val="00EA4588"/>
    <w:rsid w:val="00EA6C24"/>
    <w:rsid w:val="00EA7860"/>
    <w:rsid w:val="00EB1F03"/>
    <w:rsid w:val="00EB2ECA"/>
    <w:rsid w:val="00EB3B0F"/>
    <w:rsid w:val="00EB4DBC"/>
    <w:rsid w:val="00EB66CD"/>
    <w:rsid w:val="00EB6EC3"/>
    <w:rsid w:val="00EB725D"/>
    <w:rsid w:val="00EC18B9"/>
    <w:rsid w:val="00EC289A"/>
    <w:rsid w:val="00EC328F"/>
    <w:rsid w:val="00EC3EF4"/>
    <w:rsid w:val="00EC4080"/>
    <w:rsid w:val="00EC7742"/>
    <w:rsid w:val="00ED37FD"/>
    <w:rsid w:val="00ED40E1"/>
    <w:rsid w:val="00ED5B48"/>
    <w:rsid w:val="00EE0860"/>
    <w:rsid w:val="00EE1B1D"/>
    <w:rsid w:val="00EE23D1"/>
    <w:rsid w:val="00EE38B1"/>
    <w:rsid w:val="00EE67D1"/>
    <w:rsid w:val="00EF0AD4"/>
    <w:rsid w:val="00EF3A7A"/>
    <w:rsid w:val="00EF415A"/>
    <w:rsid w:val="00EF5877"/>
    <w:rsid w:val="00EF6790"/>
    <w:rsid w:val="00F00A38"/>
    <w:rsid w:val="00F02385"/>
    <w:rsid w:val="00F040BF"/>
    <w:rsid w:val="00F04A29"/>
    <w:rsid w:val="00F10158"/>
    <w:rsid w:val="00F11A81"/>
    <w:rsid w:val="00F131AF"/>
    <w:rsid w:val="00F1533B"/>
    <w:rsid w:val="00F17A11"/>
    <w:rsid w:val="00F17B29"/>
    <w:rsid w:val="00F20A23"/>
    <w:rsid w:val="00F21948"/>
    <w:rsid w:val="00F22154"/>
    <w:rsid w:val="00F245FA"/>
    <w:rsid w:val="00F25928"/>
    <w:rsid w:val="00F276AD"/>
    <w:rsid w:val="00F27AEB"/>
    <w:rsid w:val="00F27F20"/>
    <w:rsid w:val="00F31133"/>
    <w:rsid w:val="00F31D85"/>
    <w:rsid w:val="00F32B97"/>
    <w:rsid w:val="00F32E96"/>
    <w:rsid w:val="00F33246"/>
    <w:rsid w:val="00F3423D"/>
    <w:rsid w:val="00F3659D"/>
    <w:rsid w:val="00F420FE"/>
    <w:rsid w:val="00F42953"/>
    <w:rsid w:val="00F442A3"/>
    <w:rsid w:val="00F44D85"/>
    <w:rsid w:val="00F46B4E"/>
    <w:rsid w:val="00F50C4B"/>
    <w:rsid w:val="00F53C73"/>
    <w:rsid w:val="00F563F0"/>
    <w:rsid w:val="00F56E81"/>
    <w:rsid w:val="00F62283"/>
    <w:rsid w:val="00F645EA"/>
    <w:rsid w:val="00F64B90"/>
    <w:rsid w:val="00F6591D"/>
    <w:rsid w:val="00F668BF"/>
    <w:rsid w:val="00F66CBE"/>
    <w:rsid w:val="00F67BB0"/>
    <w:rsid w:val="00F7051A"/>
    <w:rsid w:val="00F71F15"/>
    <w:rsid w:val="00F73D6C"/>
    <w:rsid w:val="00F751CF"/>
    <w:rsid w:val="00F7684F"/>
    <w:rsid w:val="00F7687C"/>
    <w:rsid w:val="00F77ACF"/>
    <w:rsid w:val="00F831BC"/>
    <w:rsid w:val="00F83386"/>
    <w:rsid w:val="00F8520B"/>
    <w:rsid w:val="00F86793"/>
    <w:rsid w:val="00F86CFF"/>
    <w:rsid w:val="00F8702C"/>
    <w:rsid w:val="00F874C5"/>
    <w:rsid w:val="00F90D68"/>
    <w:rsid w:val="00F938CA"/>
    <w:rsid w:val="00F9530A"/>
    <w:rsid w:val="00F97333"/>
    <w:rsid w:val="00F97668"/>
    <w:rsid w:val="00FA0750"/>
    <w:rsid w:val="00FA110E"/>
    <w:rsid w:val="00FA197B"/>
    <w:rsid w:val="00FA2129"/>
    <w:rsid w:val="00FA2526"/>
    <w:rsid w:val="00FA412A"/>
    <w:rsid w:val="00FA5B74"/>
    <w:rsid w:val="00FB3CE7"/>
    <w:rsid w:val="00FB6B4D"/>
    <w:rsid w:val="00FC0076"/>
    <w:rsid w:val="00FC0266"/>
    <w:rsid w:val="00FC09FB"/>
    <w:rsid w:val="00FC1212"/>
    <w:rsid w:val="00FC7C38"/>
    <w:rsid w:val="00FD0953"/>
    <w:rsid w:val="00FD1311"/>
    <w:rsid w:val="00FD4D7A"/>
    <w:rsid w:val="00FD51F8"/>
    <w:rsid w:val="00FD5A8E"/>
    <w:rsid w:val="00FD67C2"/>
    <w:rsid w:val="00FE0208"/>
    <w:rsid w:val="00FE06E7"/>
    <w:rsid w:val="00FE0A29"/>
    <w:rsid w:val="00FE1D20"/>
    <w:rsid w:val="00FE46AC"/>
    <w:rsid w:val="00FE6368"/>
    <w:rsid w:val="00FE6422"/>
    <w:rsid w:val="00FE6BA0"/>
    <w:rsid w:val="00FE6FD2"/>
    <w:rsid w:val="00FE7A74"/>
    <w:rsid w:val="00FF0515"/>
    <w:rsid w:val="00FF0E0A"/>
    <w:rsid w:val="00FF2318"/>
    <w:rsid w:val="00FF2F5B"/>
    <w:rsid w:val="00FF3291"/>
    <w:rsid w:val="00FF36B3"/>
    <w:rsid w:val="00FF43D9"/>
    <w:rsid w:val="00FF4EFA"/>
    <w:rsid w:val="00FF56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CD974"/>
  <w15:docId w15:val="{B6E5320A-9920-45BD-8B5B-BCB4D0BD0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2">
    <w:name w:val="heading 2"/>
    <w:basedOn w:val="a"/>
    <w:link w:val="20"/>
    <w:uiPriority w:val="9"/>
    <w:qFormat/>
    <w:rsid w:val="00D066BC"/>
    <w:pPr>
      <w:widowControl/>
      <w:spacing w:before="100" w:beforeAutospacing="1" w:after="100" w:afterAutospacing="1"/>
      <w:outlineLvl w:val="1"/>
    </w:pPr>
    <w:rPr>
      <w:rFonts w:ascii="Times New Roman" w:eastAsia="Times New Roman" w:hAnsi="Times New Roman" w:cs="Times New Roma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7843"/>
    <w:pPr>
      <w:tabs>
        <w:tab w:val="center" w:pos="4153"/>
        <w:tab w:val="right" w:pos="8306"/>
      </w:tabs>
      <w:snapToGrid w:val="0"/>
    </w:pPr>
    <w:rPr>
      <w:sz w:val="20"/>
      <w:szCs w:val="20"/>
    </w:rPr>
  </w:style>
  <w:style w:type="character" w:customStyle="1" w:styleId="a4">
    <w:name w:val="頁首 字元"/>
    <w:basedOn w:val="a0"/>
    <w:link w:val="a3"/>
    <w:uiPriority w:val="99"/>
    <w:rsid w:val="00657843"/>
    <w:rPr>
      <w:sz w:val="20"/>
      <w:szCs w:val="20"/>
    </w:rPr>
  </w:style>
  <w:style w:type="paragraph" w:styleId="a5">
    <w:name w:val="footer"/>
    <w:basedOn w:val="a"/>
    <w:link w:val="a6"/>
    <w:uiPriority w:val="99"/>
    <w:unhideWhenUsed/>
    <w:rsid w:val="00657843"/>
    <w:pPr>
      <w:tabs>
        <w:tab w:val="center" w:pos="4153"/>
        <w:tab w:val="right" w:pos="8306"/>
      </w:tabs>
      <w:snapToGrid w:val="0"/>
    </w:pPr>
    <w:rPr>
      <w:sz w:val="20"/>
      <w:szCs w:val="20"/>
    </w:rPr>
  </w:style>
  <w:style w:type="character" w:customStyle="1" w:styleId="a6">
    <w:name w:val="頁尾 字元"/>
    <w:basedOn w:val="a0"/>
    <w:link w:val="a5"/>
    <w:uiPriority w:val="99"/>
    <w:rsid w:val="00657843"/>
    <w:rPr>
      <w:sz w:val="20"/>
      <w:szCs w:val="20"/>
    </w:rPr>
  </w:style>
  <w:style w:type="paragraph" w:customStyle="1" w:styleId="1">
    <w:name w:val="樣式1"/>
    <w:basedOn w:val="a"/>
    <w:link w:val="10"/>
    <w:qFormat/>
    <w:rsid w:val="00657843"/>
    <w:pPr>
      <w:numPr>
        <w:numId w:val="1"/>
      </w:numPr>
    </w:pPr>
    <w:rPr>
      <w:rFonts w:eastAsia="Microsoft GothicNeo"/>
      <w:color w:val="0C2B4D"/>
      <w:sz w:val="36"/>
    </w:rPr>
  </w:style>
  <w:style w:type="paragraph" w:customStyle="1" w:styleId="21">
    <w:name w:val="樣式2"/>
    <w:basedOn w:val="1"/>
    <w:link w:val="22"/>
    <w:qFormat/>
    <w:rsid w:val="00657843"/>
    <w:rPr>
      <w:rFonts w:asciiTheme="minorEastAsia" w:eastAsiaTheme="minorEastAsia" w:hAnsiTheme="minorEastAsia"/>
    </w:rPr>
  </w:style>
  <w:style w:type="character" w:customStyle="1" w:styleId="10">
    <w:name w:val="樣式1 字元"/>
    <w:basedOn w:val="a0"/>
    <w:link w:val="1"/>
    <w:rsid w:val="00657843"/>
    <w:rPr>
      <w:rFonts w:eastAsia="Microsoft GothicNeo"/>
      <w:color w:val="0C2B4D"/>
      <w:sz w:val="36"/>
    </w:rPr>
  </w:style>
  <w:style w:type="paragraph" w:customStyle="1" w:styleId="3">
    <w:name w:val="樣式3"/>
    <w:basedOn w:val="a"/>
    <w:link w:val="30"/>
    <w:qFormat/>
    <w:rsid w:val="00657843"/>
    <w:pPr>
      <w:numPr>
        <w:numId w:val="2"/>
      </w:numPr>
      <w:pBdr>
        <w:bottom w:val="single" w:sz="12" w:space="1" w:color="auto"/>
      </w:pBdr>
    </w:pPr>
    <w:rPr>
      <w:rFonts w:eastAsia="Microsoft GothicNeo"/>
      <w:color w:val="0C2B4D"/>
      <w:sz w:val="36"/>
    </w:rPr>
  </w:style>
  <w:style w:type="character" w:customStyle="1" w:styleId="22">
    <w:name w:val="樣式2 字元"/>
    <w:basedOn w:val="10"/>
    <w:link w:val="21"/>
    <w:rsid w:val="00657843"/>
    <w:rPr>
      <w:rFonts w:asciiTheme="minorEastAsia" w:eastAsia="Microsoft GothicNeo" w:hAnsiTheme="minorEastAsia"/>
      <w:color w:val="0C2B4D"/>
      <w:sz w:val="36"/>
    </w:rPr>
  </w:style>
  <w:style w:type="table" w:styleId="a7">
    <w:name w:val="Table Grid"/>
    <w:basedOn w:val="a1"/>
    <w:uiPriority w:val="39"/>
    <w:rsid w:val="009A21E1"/>
    <w:rPr>
      <w:kern w:val="0"/>
      <w:sz w:val="21"/>
      <w:szCs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樣式3 字元"/>
    <w:basedOn w:val="a0"/>
    <w:link w:val="3"/>
    <w:rsid w:val="00657843"/>
    <w:rPr>
      <w:rFonts w:eastAsia="Microsoft GothicNeo"/>
      <w:color w:val="0C2B4D"/>
      <w:sz w:val="36"/>
    </w:rPr>
  </w:style>
  <w:style w:type="character" w:styleId="a8">
    <w:name w:val="Placeholder Text"/>
    <w:basedOn w:val="a0"/>
    <w:uiPriority w:val="99"/>
    <w:semiHidden/>
    <w:rsid w:val="00A50AED"/>
    <w:rPr>
      <w:color w:val="808080"/>
    </w:rPr>
  </w:style>
  <w:style w:type="table" w:customStyle="1" w:styleId="6-11">
    <w:name w:val="清單表格 6 彩色 - 輔色 11"/>
    <w:basedOn w:val="a1"/>
    <w:uiPriority w:val="51"/>
    <w:rsid w:val="00A50AED"/>
    <w:rPr>
      <w:color w:val="2F5496" w:themeColor="accent1" w:themeShade="BF"/>
      <w:kern w:val="0"/>
      <w:sz w:val="21"/>
      <w:szCs w:val="21"/>
      <w:lang w:eastAsia="zh-CN"/>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9">
    <w:name w:val="List Paragraph"/>
    <w:basedOn w:val="a"/>
    <w:uiPriority w:val="34"/>
    <w:qFormat/>
    <w:rsid w:val="00202F77"/>
    <w:pPr>
      <w:ind w:leftChars="200" w:left="480"/>
    </w:pPr>
  </w:style>
  <w:style w:type="character" w:styleId="aa">
    <w:name w:val="Subtle Emphasis"/>
    <w:basedOn w:val="a0"/>
    <w:uiPriority w:val="19"/>
    <w:qFormat/>
    <w:rsid w:val="0023406F"/>
    <w:rPr>
      <w:i/>
      <w:iCs/>
      <w:color w:val="595959" w:themeColor="text1" w:themeTint="A6"/>
    </w:rPr>
  </w:style>
  <w:style w:type="character" w:styleId="ab">
    <w:name w:val="Strong"/>
    <w:basedOn w:val="a0"/>
    <w:uiPriority w:val="22"/>
    <w:qFormat/>
    <w:rsid w:val="00774D1F"/>
    <w:rPr>
      <w:b/>
      <w:bCs/>
    </w:rPr>
  </w:style>
  <w:style w:type="paragraph" w:customStyle="1" w:styleId="DecimalAligned">
    <w:name w:val="Decimal Aligned"/>
    <w:basedOn w:val="a"/>
    <w:uiPriority w:val="40"/>
    <w:qFormat/>
    <w:rsid w:val="008230BC"/>
    <w:pPr>
      <w:widowControl/>
      <w:tabs>
        <w:tab w:val="decimal" w:pos="360"/>
      </w:tabs>
      <w:spacing w:after="200" w:line="276" w:lineRule="auto"/>
    </w:pPr>
    <w:rPr>
      <w:rFonts w:cs="Times New Roman"/>
      <w:kern w:val="0"/>
      <w:sz w:val="22"/>
    </w:rPr>
  </w:style>
  <w:style w:type="table" w:customStyle="1" w:styleId="2-41">
    <w:name w:val="清單表格 2 - 輔色 41"/>
    <w:basedOn w:val="a1"/>
    <w:uiPriority w:val="47"/>
    <w:rsid w:val="008230BC"/>
    <w:rPr>
      <w:kern w:val="0"/>
      <w:sz w:val="21"/>
      <w:szCs w:val="21"/>
      <w:lang w:eastAsia="zh-CN"/>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ac">
    <w:name w:val="No Spacing"/>
    <w:link w:val="ad"/>
    <w:uiPriority w:val="1"/>
    <w:qFormat/>
    <w:rsid w:val="00BC3ABB"/>
    <w:rPr>
      <w:kern w:val="0"/>
      <w:sz w:val="21"/>
      <w:szCs w:val="21"/>
      <w:lang w:eastAsia="zh-CN"/>
    </w:rPr>
  </w:style>
  <w:style w:type="character" w:customStyle="1" w:styleId="ad">
    <w:name w:val="無間距 字元"/>
    <w:basedOn w:val="a0"/>
    <w:link w:val="ac"/>
    <w:uiPriority w:val="1"/>
    <w:rsid w:val="00BC3ABB"/>
    <w:rPr>
      <w:kern w:val="0"/>
      <w:sz w:val="21"/>
      <w:szCs w:val="21"/>
      <w:lang w:eastAsia="zh-CN"/>
    </w:rPr>
  </w:style>
  <w:style w:type="table" w:customStyle="1" w:styleId="7-51">
    <w:name w:val="清單表格 7 彩色 - 輔色 51"/>
    <w:basedOn w:val="a1"/>
    <w:uiPriority w:val="52"/>
    <w:rsid w:val="00BC3ABB"/>
    <w:rPr>
      <w:color w:val="2E74B5" w:themeColor="accent5" w:themeShade="BF"/>
      <w:kern w:val="0"/>
      <w:sz w:val="21"/>
      <w:szCs w:val="21"/>
      <w:lang w:eastAsia="zh-C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20">
    <w:name w:val="標題 2 字元"/>
    <w:basedOn w:val="a0"/>
    <w:link w:val="2"/>
    <w:uiPriority w:val="9"/>
    <w:rsid w:val="00D066BC"/>
    <w:rPr>
      <w:rFonts w:ascii="Times New Roman" w:eastAsia="Times New Roman" w:hAnsi="Times New Roman" w:cs="Times New Roman"/>
      <w:b/>
      <w:bCs/>
      <w:kern w:val="0"/>
      <w:sz w:val="36"/>
      <w:szCs w:val="36"/>
    </w:rPr>
  </w:style>
  <w:style w:type="character" w:styleId="ae">
    <w:name w:val="Hyperlink"/>
    <w:basedOn w:val="a0"/>
    <w:uiPriority w:val="99"/>
    <w:unhideWhenUsed/>
    <w:rsid w:val="00A96845"/>
    <w:rPr>
      <w:color w:val="0000FF"/>
      <w:u w:val="single"/>
    </w:rPr>
  </w:style>
  <w:style w:type="character" w:styleId="af">
    <w:name w:val="Unresolved Mention"/>
    <w:basedOn w:val="a0"/>
    <w:uiPriority w:val="99"/>
    <w:semiHidden/>
    <w:unhideWhenUsed/>
    <w:rsid w:val="00A96845"/>
    <w:rPr>
      <w:color w:val="605E5C"/>
      <w:shd w:val="clear" w:color="auto" w:fill="E1DFDD"/>
    </w:rPr>
  </w:style>
  <w:style w:type="character" w:customStyle="1" w:styleId="tv-data-mode">
    <w:name w:val="tv-data-mode"/>
    <w:basedOn w:val="a0"/>
    <w:rsid w:val="008E2E3D"/>
  </w:style>
  <w:style w:type="character" w:customStyle="1" w:styleId="tv-screenerdescription">
    <w:name w:val="tv-screener__description"/>
    <w:basedOn w:val="a0"/>
    <w:rsid w:val="008E2E3D"/>
  </w:style>
  <w:style w:type="character" w:customStyle="1" w:styleId="tv-screener-tablecell-currency-value">
    <w:name w:val="tv-screener-table__cell-currency-value"/>
    <w:basedOn w:val="a0"/>
    <w:rsid w:val="008E2E3D"/>
  </w:style>
  <w:style w:type="character" w:styleId="af0">
    <w:name w:val="FollowedHyperlink"/>
    <w:basedOn w:val="a0"/>
    <w:uiPriority w:val="99"/>
    <w:semiHidden/>
    <w:unhideWhenUsed/>
    <w:rsid w:val="00F023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877">
      <w:bodyDiv w:val="1"/>
      <w:marLeft w:val="0"/>
      <w:marRight w:val="0"/>
      <w:marTop w:val="0"/>
      <w:marBottom w:val="0"/>
      <w:divBdr>
        <w:top w:val="none" w:sz="0" w:space="0" w:color="auto"/>
        <w:left w:val="none" w:sz="0" w:space="0" w:color="auto"/>
        <w:bottom w:val="none" w:sz="0" w:space="0" w:color="auto"/>
        <w:right w:val="none" w:sz="0" w:space="0" w:color="auto"/>
      </w:divBdr>
    </w:div>
    <w:div w:id="45185565">
      <w:bodyDiv w:val="1"/>
      <w:marLeft w:val="0"/>
      <w:marRight w:val="0"/>
      <w:marTop w:val="0"/>
      <w:marBottom w:val="0"/>
      <w:divBdr>
        <w:top w:val="none" w:sz="0" w:space="0" w:color="auto"/>
        <w:left w:val="none" w:sz="0" w:space="0" w:color="auto"/>
        <w:bottom w:val="none" w:sz="0" w:space="0" w:color="auto"/>
        <w:right w:val="none" w:sz="0" w:space="0" w:color="auto"/>
      </w:divBdr>
    </w:div>
    <w:div w:id="62456841">
      <w:bodyDiv w:val="1"/>
      <w:marLeft w:val="0"/>
      <w:marRight w:val="0"/>
      <w:marTop w:val="0"/>
      <w:marBottom w:val="0"/>
      <w:divBdr>
        <w:top w:val="none" w:sz="0" w:space="0" w:color="auto"/>
        <w:left w:val="none" w:sz="0" w:space="0" w:color="auto"/>
        <w:bottom w:val="none" w:sz="0" w:space="0" w:color="auto"/>
        <w:right w:val="none" w:sz="0" w:space="0" w:color="auto"/>
      </w:divBdr>
    </w:div>
    <w:div w:id="66615848">
      <w:bodyDiv w:val="1"/>
      <w:marLeft w:val="0"/>
      <w:marRight w:val="0"/>
      <w:marTop w:val="0"/>
      <w:marBottom w:val="0"/>
      <w:divBdr>
        <w:top w:val="none" w:sz="0" w:space="0" w:color="auto"/>
        <w:left w:val="none" w:sz="0" w:space="0" w:color="auto"/>
        <w:bottom w:val="none" w:sz="0" w:space="0" w:color="auto"/>
        <w:right w:val="none" w:sz="0" w:space="0" w:color="auto"/>
      </w:divBdr>
    </w:div>
    <w:div w:id="72045512">
      <w:bodyDiv w:val="1"/>
      <w:marLeft w:val="0"/>
      <w:marRight w:val="0"/>
      <w:marTop w:val="0"/>
      <w:marBottom w:val="0"/>
      <w:divBdr>
        <w:top w:val="none" w:sz="0" w:space="0" w:color="auto"/>
        <w:left w:val="none" w:sz="0" w:space="0" w:color="auto"/>
        <w:bottom w:val="none" w:sz="0" w:space="0" w:color="auto"/>
        <w:right w:val="none" w:sz="0" w:space="0" w:color="auto"/>
      </w:divBdr>
    </w:div>
    <w:div w:id="87776355">
      <w:bodyDiv w:val="1"/>
      <w:marLeft w:val="0"/>
      <w:marRight w:val="0"/>
      <w:marTop w:val="0"/>
      <w:marBottom w:val="0"/>
      <w:divBdr>
        <w:top w:val="none" w:sz="0" w:space="0" w:color="auto"/>
        <w:left w:val="none" w:sz="0" w:space="0" w:color="auto"/>
        <w:bottom w:val="none" w:sz="0" w:space="0" w:color="auto"/>
        <w:right w:val="none" w:sz="0" w:space="0" w:color="auto"/>
      </w:divBdr>
    </w:div>
    <w:div w:id="88278043">
      <w:bodyDiv w:val="1"/>
      <w:marLeft w:val="0"/>
      <w:marRight w:val="0"/>
      <w:marTop w:val="0"/>
      <w:marBottom w:val="0"/>
      <w:divBdr>
        <w:top w:val="none" w:sz="0" w:space="0" w:color="auto"/>
        <w:left w:val="none" w:sz="0" w:space="0" w:color="auto"/>
        <w:bottom w:val="none" w:sz="0" w:space="0" w:color="auto"/>
        <w:right w:val="none" w:sz="0" w:space="0" w:color="auto"/>
      </w:divBdr>
    </w:div>
    <w:div w:id="103157266">
      <w:bodyDiv w:val="1"/>
      <w:marLeft w:val="0"/>
      <w:marRight w:val="0"/>
      <w:marTop w:val="0"/>
      <w:marBottom w:val="0"/>
      <w:divBdr>
        <w:top w:val="none" w:sz="0" w:space="0" w:color="auto"/>
        <w:left w:val="none" w:sz="0" w:space="0" w:color="auto"/>
        <w:bottom w:val="none" w:sz="0" w:space="0" w:color="auto"/>
        <w:right w:val="none" w:sz="0" w:space="0" w:color="auto"/>
      </w:divBdr>
    </w:div>
    <w:div w:id="112099255">
      <w:bodyDiv w:val="1"/>
      <w:marLeft w:val="0"/>
      <w:marRight w:val="0"/>
      <w:marTop w:val="0"/>
      <w:marBottom w:val="0"/>
      <w:divBdr>
        <w:top w:val="none" w:sz="0" w:space="0" w:color="auto"/>
        <w:left w:val="none" w:sz="0" w:space="0" w:color="auto"/>
        <w:bottom w:val="none" w:sz="0" w:space="0" w:color="auto"/>
        <w:right w:val="none" w:sz="0" w:space="0" w:color="auto"/>
      </w:divBdr>
    </w:div>
    <w:div w:id="119031312">
      <w:bodyDiv w:val="1"/>
      <w:marLeft w:val="0"/>
      <w:marRight w:val="0"/>
      <w:marTop w:val="0"/>
      <w:marBottom w:val="0"/>
      <w:divBdr>
        <w:top w:val="none" w:sz="0" w:space="0" w:color="auto"/>
        <w:left w:val="none" w:sz="0" w:space="0" w:color="auto"/>
        <w:bottom w:val="none" w:sz="0" w:space="0" w:color="auto"/>
        <w:right w:val="none" w:sz="0" w:space="0" w:color="auto"/>
      </w:divBdr>
    </w:div>
    <w:div w:id="153617339">
      <w:bodyDiv w:val="1"/>
      <w:marLeft w:val="0"/>
      <w:marRight w:val="0"/>
      <w:marTop w:val="0"/>
      <w:marBottom w:val="0"/>
      <w:divBdr>
        <w:top w:val="none" w:sz="0" w:space="0" w:color="auto"/>
        <w:left w:val="none" w:sz="0" w:space="0" w:color="auto"/>
        <w:bottom w:val="none" w:sz="0" w:space="0" w:color="auto"/>
        <w:right w:val="none" w:sz="0" w:space="0" w:color="auto"/>
      </w:divBdr>
    </w:div>
    <w:div w:id="154223233">
      <w:bodyDiv w:val="1"/>
      <w:marLeft w:val="0"/>
      <w:marRight w:val="0"/>
      <w:marTop w:val="0"/>
      <w:marBottom w:val="0"/>
      <w:divBdr>
        <w:top w:val="none" w:sz="0" w:space="0" w:color="auto"/>
        <w:left w:val="none" w:sz="0" w:space="0" w:color="auto"/>
        <w:bottom w:val="none" w:sz="0" w:space="0" w:color="auto"/>
        <w:right w:val="none" w:sz="0" w:space="0" w:color="auto"/>
      </w:divBdr>
    </w:div>
    <w:div w:id="163982462">
      <w:bodyDiv w:val="1"/>
      <w:marLeft w:val="0"/>
      <w:marRight w:val="0"/>
      <w:marTop w:val="0"/>
      <w:marBottom w:val="0"/>
      <w:divBdr>
        <w:top w:val="none" w:sz="0" w:space="0" w:color="auto"/>
        <w:left w:val="none" w:sz="0" w:space="0" w:color="auto"/>
        <w:bottom w:val="none" w:sz="0" w:space="0" w:color="auto"/>
        <w:right w:val="none" w:sz="0" w:space="0" w:color="auto"/>
      </w:divBdr>
    </w:div>
    <w:div w:id="183592260">
      <w:bodyDiv w:val="1"/>
      <w:marLeft w:val="0"/>
      <w:marRight w:val="0"/>
      <w:marTop w:val="0"/>
      <w:marBottom w:val="0"/>
      <w:divBdr>
        <w:top w:val="none" w:sz="0" w:space="0" w:color="auto"/>
        <w:left w:val="none" w:sz="0" w:space="0" w:color="auto"/>
        <w:bottom w:val="none" w:sz="0" w:space="0" w:color="auto"/>
        <w:right w:val="none" w:sz="0" w:space="0" w:color="auto"/>
      </w:divBdr>
      <w:divsChild>
        <w:div w:id="393622657">
          <w:marLeft w:val="0"/>
          <w:marRight w:val="0"/>
          <w:marTop w:val="0"/>
          <w:marBottom w:val="0"/>
          <w:divBdr>
            <w:top w:val="none" w:sz="0" w:space="0" w:color="auto"/>
            <w:left w:val="none" w:sz="0" w:space="0" w:color="auto"/>
            <w:bottom w:val="none" w:sz="0" w:space="0" w:color="auto"/>
            <w:right w:val="none" w:sz="0" w:space="0" w:color="auto"/>
          </w:divBdr>
        </w:div>
        <w:div w:id="1207376846">
          <w:marLeft w:val="0"/>
          <w:marRight w:val="0"/>
          <w:marTop w:val="0"/>
          <w:marBottom w:val="0"/>
          <w:divBdr>
            <w:top w:val="none" w:sz="0" w:space="0" w:color="auto"/>
            <w:left w:val="none" w:sz="0" w:space="0" w:color="auto"/>
            <w:bottom w:val="none" w:sz="0" w:space="0" w:color="auto"/>
            <w:right w:val="none" w:sz="0" w:space="0" w:color="auto"/>
          </w:divBdr>
        </w:div>
        <w:div w:id="1339886617">
          <w:marLeft w:val="0"/>
          <w:marRight w:val="0"/>
          <w:marTop w:val="0"/>
          <w:marBottom w:val="0"/>
          <w:divBdr>
            <w:top w:val="none" w:sz="0" w:space="0" w:color="auto"/>
            <w:left w:val="none" w:sz="0" w:space="0" w:color="auto"/>
            <w:bottom w:val="none" w:sz="0" w:space="0" w:color="auto"/>
            <w:right w:val="none" w:sz="0" w:space="0" w:color="auto"/>
          </w:divBdr>
        </w:div>
        <w:div w:id="461701946">
          <w:marLeft w:val="0"/>
          <w:marRight w:val="0"/>
          <w:marTop w:val="0"/>
          <w:marBottom w:val="0"/>
          <w:divBdr>
            <w:top w:val="none" w:sz="0" w:space="0" w:color="auto"/>
            <w:left w:val="none" w:sz="0" w:space="0" w:color="auto"/>
            <w:bottom w:val="none" w:sz="0" w:space="0" w:color="auto"/>
            <w:right w:val="none" w:sz="0" w:space="0" w:color="auto"/>
          </w:divBdr>
        </w:div>
        <w:div w:id="1270818374">
          <w:marLeft w:val="0"/>
          <w:marRight w:val="0"/>
          <w:marTop w:val="0"/>
          <w:marBottom w:val="0"/>
          <w:divBdr>
            <w:top w:val="none" w:sz="0" w:space="0" w:color="auto"/>
            <w:left w:val="none" w:sz="0" w:space="0" w:color="auto"/>
            <w:bottom w:val="none" w:sz="0" w:space="0" w:color="auto"/>
            <w:right w:val="none" w:sz="0" w:space="0" w:color="auto"/>
          </w:divBdr>
        </w:div>
        <w:div w:id="1849055445">
          <w:marLeft w:val="0"/>
          <w:marRight w:val="0"/>
          <w:marTop w:val="0"/>
          <w:marBottom w:val="0"/>
          <w:divBdr>
            <w:top w:val="none" w:sz="0" w:space="0" w:color="auto"/>
            <w:left w:val="none" w:sz="0" w:space="0" w:color="auto"/>
            <w:bottom w:val="none" w:sz="0" w:space="0" w:color="auto"/>
            <w:right w:val="none" w:sz="0" w:space="0" w:color="auto"/>
          </w:divBdr>
        </w:div>
      </w:divsChild>
    </w:div>
    <w:div w:id="193663030">
      <w:bodyDiv w:val="1"/>
      <w:marLeft w:val="0"/>
      <w:marRight w:val="0"/>
      <w:marTop w:val="0"/>
      <w:marBottom w:val="0"/>
      <w:divBdr>
        <w:top w:val="none" w:sz="0" w:space="0" w:color="auto"/>
        <w:left w:val="none" w:sz="0" w:space="0" w:color="auto"/>
        <w:bottom w:val="none" w:sz="0" w:space="0" w:color="auto"/>
        <w:right w:val="none" w:sz="0" w:space="0" w:color="auto"/>
      </w:divBdr>
    </w:div>
    <w:div w:id="196814299">
      <w:bodyDiv w:val="1"/>
      <w:marLeft w:val="0"/>
      <w:marRight w:val="0"/>
      <w:marTop w:val="0"/>
      <w:marBottom w:val="0"/>
      <w:divBdr>
        <w:top w:val="none" w:sz="0" w:space="0" w:color="auto"/>
        <w:left w:val="none" w:sz="0" w:space="0" w:color="auto"/>
        <w:bottom w:val="none" w:sz="0" w:space="0" w:color="auto"/>
        <w:right w:val="none" w:sz="0" w:space="0" w:color="auto"/>
      </w:divBdr>
    </w:div>
    <w:div w:id="225461283">
      <w:bodyDiv w:val="1"/>
      <w:marLeft w:val="0"/>
      <w:marRight w:val="0"/>
      <w:marTop w:val="0"/>
      <w:marBottom w:val="0"/>
      <w:divBdr>
        <w:top w:val="none" w:sz="0" w:space="0" w:color="auto"/>
        <w:left w:val="none" w:sz="0" w:space="0" w:color="auto"/>
        <w:bottom w:val="none" w:sz="0" w:space="0" w:color="auto"/>
        <w:right w:val="none" w:sz="0" w:space="0" w:color="auto"/>
      </w:divBdr>
    </w:div>
    <w:div w:id="228074582">
      <w:bodyDiv w:val="1"/>
      <w:marLeft w:val="0"/>
      <w:marRight w:val="0"/>
      <w:marTop w:val="0"/>
      <w:marBottom w:val="0"/>
      <w:divBdr>
        <w:top w:val="none" w:sz="0" w:space="0" w:color="auto"/>
        <w:left w:val="none" w:sz="0" w:space="0" w:color="auto"/>
        <w:bottom w:val="none" w:sz="0" w:space="0" w:color="auto"/>
        <w:right w:val="none" w:sz="0" w:space="0" w:color="auto"/>
      </w:divBdr>
    </w:div>
    <w:div w:id="282737417">
      <w:bodyDiv w:val="1"/>
      <w:marLeft w:val="0"/>
      <w:marRight w:val="0"/>
      <w:marTop w:val="0"/>
      <w:marBottom w:val="0"/>
      <w:divBdr>
        <w:top w:val="none" w:sz="0" w:space="0" w:color="auto"/>
        <w:left w:val="none" w:sz="0" w:space="0" w:color="auto"/>
        <w:bottom w:val="none" w:sz="0" w:space="0" w:color="auto"/>
        <w:right w:val="none" w:sz="0" w:space="0" w:color="auto"/>
      </w:divBdr>
    </w:div>
    <w:div w:id="302664515">
      <w:bodyDiv w:val="1"/>
      <w:marLeft w:val="0"/>
      <w:marRight w:val="0"/>
      <w:marTop w:val="0"/>
      <w:marBottom w:val="0"/>
      <w:divBdr>
        <w:top w:val="none" w:sz="0" w:space="0" w:color="auto"/>
        <w:left w:val="none" w:sz="0" w:space="0" w:color="auto"/>
        <w:bottom w:val="none" w:sz="0" w:space="0" w:color="auto"/>
        <w:right w:val="none" w:sz="0" w:space="0" w:color="auto"/>
      </w:divBdr>
    </w:div>
    <w:div w:id="315307136">
      <w:bodyDiv w:val="1"/>
      <w:marLeft w:val="0"/>
      <w:marRight w:val="0"/>
      <w:marTop w:val="0"/>
      <w:marBottom w:val="0"/>
      <w:divBdr>
        <w:top w:val="none" w:sz="0" w:space="0" w:color="auto"/>
        <w:left w:val="none" w:sz="0" w:space="0" w:color="auto"/>
        <w:bottom w:val="none" w:sz="0" w:space="0" w:color="auto"/>
        <w:right w:val="none" w:sz="0" w:space="0" w:color="auto"/>
      </w:divBdr>
    </w:div>
    <w:div w:id="371347575">
      <w:bodyDiv w:val="1"/>
      <w:marLeft w:val="0"/>
      <w:marRight w:val="0"/>
      <w:marTop w:val="0"/>
      <w:marBottom w:val="0"/>
      <w:divBdr>
        <w:top w:val="none" w:sz="0" w:space="0" w:color="auto"/>
        <w:left w:val="none" w:sz="0" w:space="0" w:color="auto"/>
        <w:bottom w:val="none" w:sz="0" w:space="0" w:color="auto"/>
        <w:right w:val="none" w:sz="0" w:space="0" w:color="auto"/>
      </w:divBdr>
    </w:div>
    <w:div w:id="391847992">
      <w:bodyDiv w:val="1"/>
      <w:marLeft w:val="0"/>
      <w:marRight w:val="0"/>
      <w:marTop w:val="0"/>
      <w:marBottom w:val="0"/>
      <w:divBdr>
        <w:top w:val="none" w:sz="0" w:space="0" w:color="auto"/>
        <w:left w:val="none" w:sz="0" w:space="0" w:color="auto"/>
        <w:bottom w:val="none" w:sz="0" w:space="0" w:color="auto"/>
        <w:right w:val="none" w:sz="0" w:space="0" w:color="auto"/>
      </w:divBdr>
    </w:div>
    <w:div w:id="404842824">
      <w:bodyDiv w:val="1"/>
      <w:marLeft w:val="0"/>
      <w:marRight w:val="0"/>
      <w:marTop w:val="0"/>
      <w:marBottom w:val="0"/>
      <w:divBdr>
        <w:top w:val="none" w:sz="0" w:space="0" w:color="auto"/>
        <w:left w:val="none" w:sz="0" w:space="0" w:color="auto"/>
        <w:bottom w:val="none" w:sz="0" w:space="0" w:color="auto"/>
        <w:right w:val="none" w:sz="0" w:space="0" w:color="auto"/>
      </w:divBdr>
    </w:div>
    <w:div w:id="447890466">
      <w:bodyDiv w:val="1"/>
      <w:marLeft w:val="0"/>
      <w:marRight w:val="0"/>
      <w:marTop w:val="0"/>
      <w:marBottom w:val="0"/>
      <w:divBdr>
        <w:top w:val="none" w:sz="0" w:space="0" w:color="auto"/>
        <w:left w:val="none" w:sz="0" w:space="0" w:color="auto"/>
        <w:bottom w:val="none" w:sz="0" w:space="0" w:color="auto"/>
        <w:right w:val="none" w:sz="0" w:space="0" w:color="auto"/>
      </w:divBdr>
    </w:div>
    <w:div w:id="460419506">
      <w:bodyDiv w:val="1"/>
      <w:marLeft w:val="0"/>
      <w:marRight w:val="0"/>
      <w:marTop w:val="0"/>
      <w:marBottom w:val="0"/>
      <w:divBdr>
        <w:top w:val="none" w:sz="0" w:space="0" w:color="auto"/>
        <w:left w:val="none" w:sz="0" w:space="0" w:color="auto"/>
        <w:bottom w:val="none" w:sz="0" w:space="0" w:color="auto"/>
        <w:right w:val="none" w:sz="0" w:space="0" w:color="auto"/>
      </w:divBdr>
    </w:div>
    <w:div w:id="487140423">
      <w:bodyDiv w:val="1"/>
      <w:marLeft w:val="0"/>
      <w:marRight w:val="0"/>
      <w:marTop w:val="0"/>
      <w:marBottom w:val="0"/>
      <w:divBdr>
        <w:top w:val="none" w:sz="0" w:space="0" w:color="auto"/>
        <w:left w:val="none" w:sz="0" w:space="0" w:color="auto"/>
        <w:bottom w:val="none" w:sz="0" w:space="0" w:color="auto"/>
        <w:right w:val="none" w:sz="0" w:space="0" w:color="auto"/>
      </w:divBdr>
    </w:div>
    <w:div w:id="487863238">
      <w:bodyDiv w:val="1"/>
      <w:marLeft w:val="0"/>
      <w:marRight w:val="0"/>
      <w:marTop w:val="0"/>
      <w:marBottom w:val="0"/>
      <w:divBdr>
        <w:top w:val="none" w:sz="0" w:space="0" w:color="auto"/>
        <w:left w:val="none" w:sz="0" w:space="0" w:color="auto"/>
        <w:bottom w:val="none" w:sz="0" w:space="0" w:color="auto"/>
        <w:right w:val="none" w:sz="0" w:space="0" w:color="auto"/>
      </w:divBdr>
    </w:div>
    <w:div w:id="493303979">
      <w:bodyDiv w:val="1"/>
      <w:marLeft w:val="0"/>
      <w:marRight w:val="0"/>
      <w:marTop w:val="0"/>
      <w:marBottom w:val="0"/>
      <w:divBdr>
        <w:top w:val="none" w:sz="0" w:space="0" w:color="auto"/>
        <w:left w:val="none" w:sz="0" w:space="0" w:color="auto"/>
        <w:bottom w:val="none" w:sz="0" w:space="0" w:color="auto"/>
        <w:right w:val="none" w:sz="0" w:space="0" w:color="auto"/>
      </w:divBdr>
    </w:div>
    <w:div w:id="502859326">
      <w:bodyDiv w:val="1"/>
      <w:marLeft w:val="0"/>
      <w:marRight w:val="0"/>
      <w:marTop w:val="0"/>
      <w:marBottom w:val="0"/>
      <w:divBdr>
        <w:top w:val="none" w:sz="0" w:space="0" w:color="auto"/>
        <w:left w:val="none" w:sz="0" w:space="0" w:color="auto"/>
        <w:bottom w:val="none" w:sz="0" w:space="0" w:color="auto"/>
        <w:right w:val="none" w:sz="0" w:space="0" w:color="auto"/>
      </w:divBdr>
    </w:div>
    <w:div w:id="512493012">
      <w:bodyDiv w:val="1"/>
      <w:marLeft w:val="0"/>
      <w:marRight w:val="0"/>
      <w:marTop w:val="0"/>
      <w:marBottom w:val="0"/>
      <w:divBdr>
        <w:top w:val="none" w:sz="0" w:space="0" w:color="auto"/>
        <w:left w:val="none" w:sz="0" w:space="0" w:color="auto"/>
        <w:bottom w:val="none" w:sz="0" w:space="0" w:color="auto"/>
        <w:right w:val="none" w:sz="0" w:space="0" w:color="auto"/>
      </w:divBdr>
    </w:div>
    <w:div w:id="535971392">
      <w:bodyDiv w:val="1"/>
      <w:marLeft w:val="0"/>
      <w:marRight w:val="0"/>
      <w:marTop w:val="0"/>
      <w:marBottom w:val="0"/>
      <w:divBdr>
        <w:top w:val="none" w:sz="0" w:space="0" w:color="auto"/>
        <w:left w:val="none" w:sz="0" w:space="0" w:color="auto"/>
        <w:bottom w:val="none" w:sz="0" w:space="0" w:color="auto"/>
        <w:right w:val="none" w:sz="0" w:space="0" w:color="auto"/>
      </w:divBdr>
    </w:div>
    <w:div w:id="544491201">
      <w:bodyDiv w:val="1"/>
      <w:marLeft w:val="0"/>
      <w:marRight w:val="0"/>
      <w:marTop w:val="0"/>
      <w:marBottom w:val="0"/>
      <w:divBdr>
        <w:top w:val="none" w:sz="0" w:space="0" w:color="auto"/>
        <w:left w:val="none" w:sz="0" w:space="0" w:color="auto"/>
        <w:bottom w:val="none" w:sz="0" w:space="0" w:color="auto"/>
        <w:right w:val="none" w:sz="0" w:space="0" w:color="auto"/>
      </w:divBdr>
    </w:div>
    <w:div w:id="545456690">
      <w:bodyDiv w:val="1"/>
      <w:marLeft w:val="0"/>
      <w:marRight w:val="0"/>
      <w:marTop w:val="0"/>
      <w:marBottom w:val="0"/>
      <w:divBdr>
        <w:top w:val="none" w:sz="0" w:space="0" w:color="auto"/>
        <w:left w:val="none" w:sz="0" w:space="0" w:color="auto"/>
        <w:bottom w:val="none" w:sz="0" w:space="0" w:color="auto"/>
        <w:right w:val="none" w:sz="0" w:space="0" w:color="auto"/>
      </w:divBdr>
    </w:div>
    <w:div w:id="591595983">
      <w:bodyDiv w:val="1"/>
      <w:marLeft w:val="0"/>
      <w:marRight w:val="0"/>
      <w:marTop w:val="0"/>
      <w:marBottom w:val="0"/>
      <w:divBdr>
        <w:top w:val="none" w:sz="0" w:space="0" w:color="auto"/>
        <w:left w:val="none" w:sz="0" w:space="0" w:color="auto"/>
        <w:bottom w:val="none" w:sz="0" w:space="0" w:color="auto"/>
        <w:right w:val="none" w:sz="0" w:space="0" w:color="auto"/>
      </w:divBdr>
    </w:div>
    <w:div w:id="653410403">
      <w:bodyDiv w:val="1"/>
      <w:marLeft w:val="0"/>
      <w:marRight w:val="0"/>
      <w:marTop w:val="0"/>
      <w:marBottom w:val="0"/>
      <w:divBdr>
        <w:top w:val="none" w:sz="0" w:space="0" w:color="auto"/>
        <w:left w:val="none" w:sz="0" w:space="0" w:color="auto"/>
        <w:bottom w:val="none" w:sz="0" w:space="0" w:color="auto"/>
        <w:right w:val="none" w:sz="0" w:space="0" w:color="auto"/>
      </w:divBdr>
    </w:div>
    <w:div w:id="695811850">
      <w:bodyDiv w:val="1"/>
      <w:marLeft w:val="0"/>
      <w:marRight w:val="0"/>
      <w:marTop w:val="0"/>
      <w:marBottom w:val="0"/>
      <w:divBdr>
        <w:top w:val="none" w:sz="0" w:space="0" w:color="auto"/>
        <w:left w:val="none" w:sz="0" w:space="0" w:color="auto"/>
        <w:bottom w:val="none" w:sz="0" w:space="0" w:color="auto"/>
        <w:right w:val="none" w:sz="0" w:space="0" w:color="auto"/>
      </w:divBdr>
    </w:div>
    <w:div w:id="701057489">
      <w:bodyDiv w:val="1"/>
      <w:marLeft w:val="0"/>
      <w:marRight w:val="0"/>
      <w:marTop w:val="0"/>
      <w:marBottom w:val="0"/>
      <w:divBdr>
        <w:top w:val="none" w:sz="0" w:space="0" w:color="auto"/>
        <w:left w:val="none" w:sz="0" w:space="0" w:color="auto"/>
        <w:bottom w:val="none" w:sz="0" w:space="0" w:color="auto"/>
        <w:right w:val="none" w:sz="0" w:space="0" w:color="auto"/>
      </w:divBdr>
    </w:div>
    <w:div w:id="724256480">
      <w:bodyDiv w:val="1"/>
      <w:marLeft w:val="0"/>
      <w:marRight w:val="0"/>
      <w:marTop w:val="0"/>
      <w:marBottom w:val="0"/>
      <w:divBdr>
        <w:top w:val="none" w:sz="0" w:space="0" w:color="auto"/>
        <w:left w:val="none" w:sz="0" w:space="0" w:color="auto"/>
        <w:bottom w:val="none" w:sz="0" w:space="0" w:color="auto"/>
        <w:right w:val="none" w:sz="0" w:space="0" w:color="auto"/>
      </w:divBdr>
    </w:div>
    <w:div w:id="724984963">
      <w:bodyDiv w:val="1"/>
      <w:marLeft w:val="0"/>
      <w:marRight w:val="0"/>
      <w:marTop w:val="0"/>
      <w:marBottom w:val="0"/>
      <w:divBdr>
        <w:top w:val="none" w:sz="0" w:space="0" w:color="auto"/>
        <w:left w:val="none" w:sz="0" w:space="0" w:color="auto"/>
        <w:bottom w:val="none" w:sz="0" w:space="0" w:color="auto"/>
        <w:right w:val="none" w:sz="0" w:space="0" w:color="auto"/>
      </w:divBdr>
    </w:div>
    <w:div w:id="734621031">
      <w:bodyDiv w:val="1"/>
      <w:marLeft w:val="0"/>
      <w:marRight w:val="0"/>
      <w:marTop w:val="0"/>
      <w:marBottom w:val="0"/>
      <w:divBdr>
        <w:top w:val="none" w:sz="0" w:space="0" w:color="auto"/>
        <w:left w:val="none" w:sz="0" w:space="0" w:color="auto"/>
        <w:bottom w:val="none" w:sz="0" w:space="0" w:color="auto"/>
        <w:right w:val="none" w:sz="0" w:space="0" w:color="auto"/>
      </w:divBdr>
    </w:div>
    <w:div w:id="743723181">
      <w:bodyDiv w:val="1"/>
      <w:marLeft w:val="0"/>
      <w:marRight w:val="0"/>
      <w:marTop w:val="0"/>
      <w:marBottom w:val="0"/>
      <w:divBdr>
        <w:top w:val="none" w:sz="0" w:space="0" w:color="auto"/>
        <w:left w:val="none" w:sz="0" w:space="0" w:color="auto"/>
        <w:bottom w:val="none" w:sz="0" w:space="0" w:color="auto"/>
        <w:right w:val="none" w:sz="0" w:space="0" w:color="auto"/>
      </w:divBdr>
    </w:div>
    <w:div w:id="747577341">
      <w:bodyDiv w:val="1"/>
      <w:marLeft w:val="0"/>
      <w:marRight w:val="0"/>
      <w:marTop w:val="0"/>
      <w:marBottom w:val="0"/>
      <w:divBdr>
        <w:top w:val="none" w:sz="0" w:space="0" w:color="auto"/>
        <w:left w:val="none" w:sz="0" w:space="0" w:color="auto"/>
        <w:bottom w:val="none" w:sz="0" w:space="0" w:color="auto"/>
        <w:right w:val="none" w:sz="0" w:space="0" w:color="auto"/>
      </w:divBdr>
    </w:div>
    <w:div w:id="756100401">
      <w:bodyDiv w:val="1"/>
      <w:marLeft w:val="0"/>
      <w:marRight w:val="0"/>
      <w:marTop w:val="0"/>
      <w:marBottom w:val="0"/>
      <w:divBdr>
        <w:top w:val="none" w:sz="0" w:space="0" w:color="auto"/>
        <w:left w:val="none" w:sz="0" w:space="0" w:color="auto"/>
        <w:bottom w:val="none" w:sz="0" w:space="0" w:color="auto"/>
        <w:right w:val="none" w:sz="0" w:space="0" w:color="auto"/>
      </w:divBdr>
    </w:div>
    <w:div w:id="762846986">
      <w:bodyDiv w:val="1"/>
      <w:marLeft w:val="0"/>
      <w:marRight w:val="0"/>
      <w:marTop w:val="0"/>
      <w:marBottom w:val="0"/>
      <w:divBdr>
        <w:top w:val="none" w:sz="0" w:space="0" w:color="auto"/>
        <w:left w:val="none" w:sz="0" w:space="0" w:color="auto"/>
        <w:bottom w:val="none" w:sz="0" w:space="0" w:color="auto"/>
        <w:right w:val="none" w:sz="0" w:space="0" w:color="auto"/>
      </w:divBdr>
    </w:div>
    <w:div w:id="778337396">
      <w:bodyDiv w:val="1"/>
      <w:marLeft w:val="0"/>
      <w:marRight w:val="0"/>
      <w:marTop w:val="0"/>
      <w:marBottom w:val="0"/>
      <w:divBdr>
        <w:top w:val="none" w:sz="0" w:space="0" w:color="auto"/>
        <w:left w:val="none" w:sz="0" w:space="0" w:color="auto"/>
        <w:bottom w:val="none" w:sz="0" w:space="0" w:color="auto"/>
        <w:right w:val="none" w:sz="0" w:space="0" w:color="auto"/>
      </w:divBdr>
    </w:div>
    <w:div w:id="786001347">
      <w:bodyDiv w:val="1"/>
      <w:marLeft w:val="0"/>
      <w:marRight w:val="0"/>
      <w:marTop w:val="0"/>
      <w:marBottom w:val="0"/>
      <w:divBdr>
        <w:top w:val="none" w:sz="0" w:space="0" w:color="auto"/>
        <w:left w:val="none" w:sz="0" w:space="0" w:color="auto"/>
        <w:bottom w:val="none" w:sz="0" w:space="0" w:color="auto"/>
        <w:right w:val="none" w:sz="0" w:space="0" w:color="auto"/>
      </w:divBdr>
    </w:div>
    <w:div w:id="811563445">
      <w:bodyDiv w:val="1"/>
      <w:marLeft w:val="0"/>
      <w:marRight w:val="0"/>
      <w:marTop w:val="0"/>
      <w:marBottom w:val="0"/>
      <w:divBdr>
        <w:top w:val="none" w:sz="0" w:space="0" w:color="auto"/>
        <w:left w:val="none" w:sz="0" w:space="0" w:color="auto"/>
        <w:bottom w:val="none" w:sz="0" w:space="0" w:color="auto"/>
        <w:right w:val="none" w:sz="0" w:space="0" w:color="auto"/>
      </w:divBdr>
    </w:div>
    <w:div w:id="835223069">
      <w:bodyDiv w:val="1"/>
      <w:marLeft w:val="0"/>
      <w:marRight w:val="0"/>
      <w:marTop w:val="0"/>
      <w:marBottom w:val="0"/>
      <w:divBdr>
        <w:top w:val="none" w:sz="0" w:space="0" w:color="auto"/>
        <w:left w:val="none" w:sz="0" w:space="0" w:color="auto"/>
        <w:bottom w:val="none" w:sz="0" w:space="0" w:color="auto"/>
        <w:right w:val="none" w:sz="0" w:space="0" w:color="auto"/>
      </w:divBdr>
    </w:div>
    <w:div w:id="850492477">
      <w:bodyDiv w:val="1"/>
      <w:marLeft w:val="0"/>
      <w:marRight w:val="0"/>
      <w:marTop w:val="0"/>
      <w:marBottom w:val="0"/>
      <w:divBdr>
        <w:top w:val="none" w:sz="0" w:space="0" w:color="auto"/>
        <w:left w:val="none" w:sz="0" w:space="0" w:color="auto"/>
        <w:bottom w:val="none" w:sz="0" w:space="0" w:color="auto"/>
        <w:right w:val="none" w:sz="0" w:space="0" w:color="auto"/>
      </w:divBdr>
    </w:div>
    <w:div w:id="858202350">
      <w:bodyDiv w:val="1"/>
      <w:marLeft w:val="0"/>
      <w:marRight w:val="0"/>
      <w:marTop w:val="0"/>
      <w:marBottom w:val="0"/>
      <w:divBdr>
        <w:top w:val="none" w:sz="0" w:space="0" w:color="auto"/>
        <w:left w:val="none" w:sz="0" w:space="0" w:color="auto"/>
        <w:bottom w:val="none" w:sz="0" w:space="0" w:color="auto"/>
        <w:right w:val="none" w:sz="0" w:space="0" w:color="auto"/>
      </w:divBdr>
    </w:div>
    <w:div w:id="866524875">
      <w:bodyDiv w:val="1"/>
      <w:marLeft w:val="0"/>
      <w:marRight w:val="0"/>
      <w:marTop w:val="0"/>
      <w:marBottom w:val="0"/>
      <w:divBdr>
        <w:top w:val="none" w:sz="0" w:space="0" w:color="auto"/>
        <w:left w:val="none" w:sz="0" w:space="0" w:color="auto"/>
        <w:bottom w:val="none" w:sz="0" w:space="0" w:color="auto"/>
        <w:right w:val="none" w:sz="0" w:space="0" w:color="auto"/>
      </w:divBdr>
    </w:div>
    <w:div w:id="872494738">
      <w:bodyDiv w:val="1"/>
      <w:marLeft w:val="0"/>
      <w:marRight w:val="0"/>
      <w:marTop w:val="0"/>
      <w:marBottom w:val="0"/>
      <w:divBdr>
        <w:top w:val="none" w:sz="0" w:space="0" w:color="auto"/>
        <w:left w:val="none" w:sz="0" w:space="0" w:color="auto"/>
        <w:bottom w:val="none" w:sz="0" w:space="0" w:color="auto"/>
        <w:right w:val="none" w:sz="0" w:space="0" w:color="auto"/>
      </w:divBdr>
    </w:div>
    <w:div w:id="911349549">
      <w:bodyDiv w:val="1"/>
      <w:marLeft w:val="0"/>
      <w:marRight w:val="0"/>
      <w:marTop w:val="0"/>
      <w:marBottom w:val="0"/>
      <w:divBdr>
        <w:top w:val="none" w:sz="0" w:space="0" w:color="auto"/>
        <w:left w:val="none" w:sz="0" w:space="0" w:color="auto"/>
        <w:bottom w:val="none" w:sz="0" w:space="0" w:color="auto"/>
        <w:right w:val="none" w:sz="0" w:space="0" w:color="auto"/>
      </w:divBdr>
    </w:div>
    <w:div w:id="922952744">
      <w:bodyDiv w:val="1"/>
      <w:marLeft w:val="0"/>
      <w:marRight w:val="0"/>
      <w:marTop w:val="0"/>
      <w:marBottom w:val="0"/>
      <w:divBdr>
        <w:top w:val="none" w:sz="0" w:space="0" w:color="auto"/>
        <w:left w:val="none" w:sz="0" w:space="0" w:color="auto"/>
        <w:bottom w:val="none" w:sz="0" w:space="0" w:color="auto"/>
        <w:right w:val="none" w:sz="0" w:space="0" w:color="auto"/>
      </w:divBdr>
    </w:div>
    <w:div w:id="923340151">
      <w:bodyDiv w:val="1"/>
      <w:marLeft w:val="0"/>
      <w:marRight w:val="0"/>
      <w:marTop w:val="0"/>
      <w:marBottom w:val="0"/>
      <w:divBdr>
        <w:top w:val="none" w:sz="0" w:space="0" w:color="auto"/>
        <w:left w:val="none" w:sz="0" w:space="0" w:color="auto"/>
        <w:bottom w:val="none" w:sz="0" w:space="0" w:color="auto"/>
        <w:right w:val="none" w:sz="0" w:space="0" w:color="auto"/>
      </w:divBdr>
    </w:div>
    <w:div w:id="926227428">
      <w:bodyDiv w:val="1"/>
      <w:marLeft w:val="0"/>
      <w:marRight w:val="0"/>
      <w:marTop w:val="0"/>
      <w:marBottom w:val="0"/>
      <w:divBdr>
        <w:top w:val="none" w:sz="0" w:space="0" w:color="auto"/>
        <w:left w:val="none" w:sz="0" w:space="0" w:color="auto"/>
        <w:bottom w:val="none" w:sz="0" w:space="0" w:color="auto"/>
        <w:right w:val="none" w:sz="0" w:space="0" w:color="auto"/>
      </w:divBdr>
    </w:div>
    <w:div w:id="971398604">
      <w:bodyDiv w:val="1"/>
      <w:marLeft w:val="0"/>
      <w:marRight w:val="0"/>
      <w:marTop w:val="0"/>
      <w:marBottom w:val="0"/>
      <w:divBdr>
        <w:top w:val="none" w:sz="0" w:space="0" w:color="auto"/>
        <w:left w:val="none" w:sz="0" w:space="0" w:color="auto"/>
        <w:bottom w:val="none" w:sz="0" w:space="0" w:color="auto"/>
        <w:right w:val="none" w:sz="0" w:space="0" w:color="auto"/>
      </w:divBdr>
    </w:div>
    <w:div w:id="996107731">
      <w:bodyDiv w:val="1"/>
      <w:marLeft w:val="0"/>
      <w:marRight w:val="0"/>
      <w:marTop w:val="0"/>
      <w:marBottom w:val="0"/>
      <w:divBdr>
        <w:top w:val="none" w:sz="0" w:space="0" w:color="auto"/>
        <w:left w:val="none" w:sz="0" w:space="0" w:color="auto"/>
        <w:bottom w:val="none" w:sz="0" w:space="0" w:color="auto"/>
        <w:right w:val="none" w:sz="0" w:space="0" w:color="auto"/>
      </w:divBdr>
    </w:div>
    <w:div w:id="1121190818">
      <w:bodyDiv w:val="1"/>
      <w:marLeft w:val="0"/>
      <w:marRight w:val="0"/>
      <w:marTop w:val="0"/>
      <w:marBottom w:val="0"/>
      <w:divBdr>
        <w:top w:val="none" w:sz="0" w:space="0" w:color="auto"/>
        <w:left w:val="none" w:sz="0" w:space="0" w:color="auto"/>
        <w:bottom w:val="none" w:sz="0" w:space="0" w:color="auto"/>
        <w:right w:val="none" w:sz="0" w:space="0" w:color="auto"/>
      </w:divBdr>
    </w:div>
    <w:div w:id="1173685387">
      <w:bodyDiv w:val="1"/>
      <w:marLeft w:val="0"/>
      <w:marRight w:val="0"/>
      <w:marTop w:val="0"/>
      <w:marBottom w:val="0"/>
      <w:divBdr>
        <w:top w:val="none" w:sz="0" w:space="0" w:color="auto"/>
        <w:left w:val="none" w:sz="0" w:space="0" w:color="auto"/>
        <w:bottom w:val="none" w:sz="0" w:space="0" w:color="auto"/>
        <w:right w:val="none" w:sz="0" w:space="0" w:color="auto"/>
      </w:divBdr>
    </w:div>
    <w:div w:id="1214346268">
      <w:bodyDiv w:val="1"/>
      <w:marLeft w:val="0"/>
      <w:marRight w:val="0"/>
      <w:marTop w:val="0"/>
      <w:marBottom w:val="0"/>
      <w:divBdr>
        <w:top w:val="none" w:sz="0" w:space="0" w:color="auto"/>
        <w:left w:val="none" w:sz="0" w:space="0" w:color="auto"/>
        <w:bottom w:val="none" w:sz="0" w:space="0" w:color="auto"/>
        <w:right w:val="none" w:sz="0" w:space="0" w:color="auto"/>
      </w:divBdr>
    </w:div>
    <w:div w:id="1219515295">
      <w:bodyDiv w:val="1"/>
      <w:marLeft w:val="0"/>
      <w:marRight w:val="0"/>
      <w:marTop w:val="0"/>
      <w:marBottom w:val="0"/>
      <w:divBdr>
        <w:top w:val="none" w:sz="0" w:space="0" w:color="auto"/>
        <w:left w:val="none" w:sz="0" w:space="0" w:color="auto"/>
        <w:bottom w:val="none" w:sz="0" w:space="0" w:color="auto"/>
        <w:right w:val="none" w:sz="0" w:space="0" w:color="auto"/>
      </w:divBdr>
    </w:div>
    <w:div w:id="1241519953">
      <w:bodyDiv w:val="1"/>
      <w:marLeft w:val="0"/>
      <w:marRight w:val="0"/>
      <w:marTop w:val="0"/>
      <w:marBottom w:val="0"/>
      <w:divBdr>
        <w:top w:val="none" w:sz="0" w:space="0" w:color="auto"/>
        <w:left w:val="none" w:sz="0" w:space="0" w:color="auto"/>
        <w:bottom w:val="none" w:sz="0" w:space="0" w:color="auto"/>
        <w:right w:val="none" w:sz="0" w:space="0" w:color="auto"/>
      </w:divBdr>
    </w:div>
    <w:div w:id="1253510769">
      <w:bodyDiv w:val="1"/>
      <w:marLeft w:val="0"/>
      <w:marRight w:val="0"/>
      <w:marTop w:val="0"/>
      <w:marBottom w:val="0"/>
      <w:divBdr>
        <w:top w:val="none" w:sz="0" w:space="0" w:color="auto"/>
        <w:left w:val="none" w:sz="0" w:space="0" w:color="auto"/>
        <w:bottom w:val="none" w:sz="0" w:space="0" w:color="auto"/>
        <w:right w:val="none" w:sz="0" w:space="0" w:color="auto"/>
      </w:divBdr>
    </w:div>
    <w:div w:id="1272781089">
      <w:bodyDiv w:val="1"/>
      <w:marLeft w:val="0"/>
      <w:marRight w:val="0"/>
      <w:marTop w:val="0"/>
      <w:marBottom w:val="0"/>
      <w:divBdr>
        <w:top w:val="none" w:sz="0" w:space="0" w:color="auto"/>
        <w:left w:val="none" w:sz="0" w:space="0" w:color="auto"/>
        <w:bottom w:val="none" w:sz="0" w:space="0" w:color="auto"/>
        <w:right w:val="none" w:sz="0" w:space="0" w:color="auto"/>
      </w:divBdr>
    </w:div>
    <w:div w:id="1272976482">
      <w:bodyDiv w:val="1"/>
      <w:marLeft w:val="0"/>
      <w:marRight w:val="0"/>
      <w:marTop w:val="0"/>
      <w:marBottom w:val="0"/>
      <w:divBdr>
        <w:top w:val="none" w:sz="0" w:space="0" w:color="auto"/>
        <w:left w:val="none" w:sz="0" w:space="0" w:color="auto"/>
        <w:bottom w:val="none" w:sz="0" w:space="0" w:color="auto"/>
        <w:right w:val="none" w:sz="0" w:space="0" w:color="auto"/>
      </w:divBdr>
    </w:div>
    <w:div w:id="1291781673">
      <w:bodyDiv w:val="1"/>
      <w:marLeft w:val="0"/>
      <w:marRight w:val="0"/>
      <w:marTop w:val="0"/>
      <w:marBottom w:val="0"/>
      <w:divBdr>
        <w:top w:val="none" w:sz="0" w:space="0" w:color="auto"/>
        <w:left w:val="none" w:sz="0" w:space="0" w:color="auto"/>
        <w:bottom w:val="none" w:sz="0" w:space="0" w:color="auto"/>
        <w:right w:val="none" w:sz="0" w:space="0" w:color="auto"/>
      </w:divBdr>
    </w:div>
    <w:div w:id="1324698263">
      <w:bodyDiv w:val="1"/>
      <w:marLeft w:val="0"/>
      <w:marRight w:val="0"/>
      <w:marTop w:val="0"/>
      <w:marBottom w:val="0"/>
      <w:divBdr>
        <w:top w:val="none" w:sz="0" w:space="0" w:color="auto"/>
        <w:left w:val="none" w:sz="0" w:space="0" w:color="auto"/>
        <w:bottom w:val="none" w:sz="0" w:space="0" w:color="auto"/>
        <w:right w:val="none" w:sz="0" w:space="0" w:color="auto"/>
      </w:divBdr>
    </w:div>
    <w:div w:id="1325746739">
      <w:bodyDiv w:val="1"/>
      <w:marLeft w:val="0"/>
      <w:marRight w:val="0"/>
      <w:marTop w:val="0"/>
      <w:marBottom w:val="0"/>
      <w:divBdr>
        <w:top w:val="none" w:sz="0" w:space="0" w:color="auto"/>
        <w:left w:val="none" w:sz="0" w:space="0" w:color="auto"/>
        <w:bottom w:val="none" w:sz="0" w:space="0" w:color="auto"/>
        <w:right w:val="none" w:sz="0" w:space="0" w:color="auto"/>
      </w:divBdr>
    </w:div>
    <w:div w:id="1330013399">
      <w:bodyDiv w:val="1"/>
      <w:marLeft w:val="0"/>
      <w:marRight w:val="0"/>
      <w:marTop w:val="0"/>
      <w:marBottom w:val="0"/>
      <w:divBdr>
        <w:top w:val="none" w:sz="0" w:space="0" w:color="auto"/>
        <w:left w:val="none" w:sz="0" w:space="0" w:color="auto"/>
        <w:bottom w:val="none" w:sz="0" w:space="0" w:color="auto"/>
        <w:right w:val="none" w:sz="0" w:space="0" w:color="auto"/>
      </w:divBdr>
    </w:div>
    <w:div w:id="1372224332">
      <w:bodyDiv w:val="1"/>
      <w:marLeft w:val="0"/>
      <w:marRight w:val="0"/>
      <w:marTop w:val="0"/>
      <w:marBottom w:val="0"/>
      <w:divBdr>
        <w:top w:val="none" w:sz="0" w:space="0" w:color="auto"/>
        <w:left w:val="none" w:sz="0" w:space="0" w:color="auto"/>
        <w:bottom w:val="none" w:sz="0" w:space="0" w:color="auto"/>
        <w:right w:val="none" w:sz="0" w:space="0" w:color="auto"/>
      </w:divBdr>
    </w:div>
    <w:div w:id="1383288634">
      <w:bodyDiv w:val="1"/>
      <w:marLeft w:val="0"/>
      <w:marRight w:val="0"/>
      <w:marTop w:val="0"/>
      <w:marBottom w:val="0"/>
      <w:divBdr>
        <w:top w:val="none" w:sz="0" w:space="0" w:color="auto"/>
        <w:left w:val="none" w:sz="0" w:space="0" w:color="auto"/>
        <w:bottom w:val="none" w:sz="0" w:space="0" w:color="auto"/>
        <w:right w:val="none" w:sz="0" w:space="0" w:color="auto"/>
      </w:divBdr>
    </w:div>
    <w:div w:id="1394280957">
      <w:bodyDiv w:val="1"/>
      <w:marLeft w:val="0"/>
      <w:marRight w:val="0"/>
      <w:marTop w:val="0"/>
      <w:marBottom w:val="0"/>
      <w:divBdr>
        <w:top w:val="none" w:sz="0" w:space="0" w:color="auto"/>
        <w:left w:val="none" w:sz="0" w:space="0" w:color="auto"/>
        <w:bottom w:val="none" w:sz="0" w:space="0" w:color="auto"/>
        <w:right w:val="none" w:sz="0" w:space="0" w:color="auto"/>
      </w:divBdr>
    </w:div>
    <w:div w:id="1422607935">
      <w:bodyDiv w:val="1"/>
      <w:marLeft w:val="0"/>
      <w:marRight w:val="0"/>
      <w:marTop w:val="0"/>
      <w:marBottom w:val="0"/>
      <w:divBdr>
        <w:top w:val="none" w:sz="0" w:space="0" w:color="auto"/>
        <w:left w:val="none" w:sz="0" w:space="0" w:color="auto"/>
        <w:bottom w:val="none" w:sz="0" w:space="0" w:color="auto"/>
        <w:right w:val="none" w:sz="0" w:space="0" w:color="auto"/>
      </w:divBdr>
    </w:div>
    <w:div w:id="1469322242">
      <w:bodyDiv w:val="1"/>
      <w:marLeft w:val="0"/>
      <w:marRight w:val="0"/>
      <w:marTop w:val="0"/>
      <w:marBottom w:val="0"/>
      <w:divBdr>
        <w:top w:val="none" w:sz="0" w:space="0" w:color="auto"/>
        <w:left w:val="none" w:sz="0" w:space="0" w:color="auto"/>
        <w:bottom w:val="none" w:sz="0" w:space="0" w:color="auto"/>
        <w:right w:val="none" w:sz="0" w:space="0" w:color="auto"/>
      </w:divBdr>
    </w:div>
    <w:div w:id="1472822721">
      <w:bodyDiv w:val="1"/>
      <w:marLeft w:val="0"/>
      <w:marRight w:val="0"/>
      <w:marTop w:val="0"/>
      <w:marBottom w:val="0"/>
      <w:divBdr>
        <w:top w:val="none" w:sz="0" w:space="0" w:color="auto"/>
        <w:left w:val="none" w:sz="0" w:space="0" w:color="auto"/>
        <w:bottom w:val="none" w:sz="0" w:space="0" w:color="auto"/>
        <w:right w:val="none" w:sz="0" w:space="0" w:color="auto"/>
      </w:divBdr>
    </w:div>
    <w:div w:id="1492060335">
      <w:bodyDiv w:val="1"/>
      <w:marLeft w:val="0"/>
      <w:marRight w:val="0"/>
      <w:marTop w:val="0"/>
      <w:marBottom w:val="0"/>
      <w:divBdr>
        <w:top w:val="none" w:sz="0" w:space="0" w:color="auto"/>
        <w:left w:val="none" w:sz="0" w:space="0" w:color="auto"/>
        <w:bottom w:val="none" w:sz="0" w:space="0" w:color="auto"/>
        <w:right w:val="none" w:sz="0" w:space="0" w:color="auto"/>
      </w:divBdr>
    </w:div>
    <w:div w:id="1511413509">
      <w:bodyDiv w:val="1"/>
      <w:marLeft w:val="0"/>
      <w:marRight w:val="0"/>
      <w:marTop w:val="0"/>
      <w:marBottom w:val="0"/>
      <w:divBdr>
        <w:top w:val="none" w:sz="0" w:space="0" w:color="auto"/>
        <w:left w:val="none" w:sz="0" w:space="0" w:color="auto"/>
        <w:bottom w:val="none" w:sz="0" w:space="0" w:color="auto"/>
        <w:right w:val="none" w:sz="0" w:space="0" w:color="auto"/>
      </w:divBdr>
    </w:div>
    <w:div w:id="1517647502">
      <w:bodyDiv w:val="1"/>
      <w:marLeft w:val="0"/>
      <w:marRight w:val="0"/>
      <w:marTop w:val="0"/>
      <w:marBottom w:val="0"/>
      <w:divBdr>
        <w:top w:val="none" w:sz="0" w:space="0" w:color="auto"/>
        <w:left w:val="none" w:sz="0" w:space="0" w:color="auto"/>
        <w:bottom w:val="none" w:sz="0" w:space="0" w:color="auto"/>
        <w:right w:val="none" w:sz="0" w:space="0" w:color="auto"/>
      </w:divBdr>
    </w:div>
    <w:div w:id="1522669840">
      <w:bodyDiv w:val="1"/>
      <w:marLeft w:val="0"/>
      <w:marRight w:val="0"/>
      <w:marTop w:val="0"/>
      <w:marBottom w:val="0"/>
      <w:divBdr>
        <w:top w:val="none" w:sz="0" w:space="0" w:color="auto"/>
        <w:left w:val="none" w:sz="0" w:space="0" w:color="auto"/>
        <w:bottom w:val="none" w:sz="0" w:space="0" w:color="auto"/>
        <w:right w:val="none" w:sz="0" w:space="0" w:color="auto"/>
      </w:divBdr>
    </w:div>
    <w:div w:id="1565607283">
      <w:bodyDiv w:val="1"/>
      <w:marLeft w:val="0"/>
      <w:marRight w:val="0"/>
      <w:marTop w:val="0"/>
      <w:marBottom w:val="0"/>
      <w:divBdr>
        <w:top w:val="none" w:sz="0" w:space="0" w:color="auto"/>
        <w:left w:val="none" w:sz="0" w:space="0" w:color="auto"/>
        <w:bottom w:val="none" w:sz="0" w:space="0" w:color="auto"/>
        <w:right w:val="none" w:sz="0" w:space="0" w:color="auto"/>
      </w:divBdr>
    </w:div>
    <w:div w:id="1576278147">
      <w:bodyDiv w:val="1"/>
      <w:marLeft w:val="0"/>
      <w:marRight w:val="0"/>
      <w:marTop w:val="0"/>
      <w:marBottom w:val="0"/>
      <w:divBdr>
        <w:top w:val="none" w:sz="0" w:space="0" w:color="auto"/>
        <w:left w:val="none" w:sz="0" w:space="0" w:color="auto"/>
        <w:bottom w:val="none" w:sz="0" w:space="0" w:color="auto"/>
        <w:right w:val="none" w:sz="0" w:space="0" w:color="auto"/>
      </w:divBdr>
    </w:div>
    <w:div w:id="1621105749">
      <w:bodyDiv w:val="1"/>
      <w:marLeft w:val="0"/>
      <w:marRight w:val="0"/>
      <w:marTop w:val="0"/>
      <w:marBottom w:val="0"/>
      <w:divBdr>
        <w:top w:val="none" w:sz="0" w:space="0" w:color="auto"/>
        <w:left w:val="none" w:sz="0" w:space="0" w:color="auto"/>
        <w:bottom w:val="none" w:sz="0" w:space="0" w:color="auto"/>
        <w:right w:val="none" w:sz="0" w:space="0" w:color="auto"/>
      </w:divBdr>
    </w:div>
    <w:div w:id="1632128766">
      <w:bodyDiv w:val="1"/>
      <w:marLeft w:val="0"/>
      <w:marRight w:val="0"/>
      <w:marTop w:val="0"/>
      <w:marBottom w:val="0"/>
      <w:divBdr>
        <w:top w:val="none" w:sz="0" w:space="0" w:color="auto"/>
        <w:left w:val="none" w:sz="0" w:space="0" w:color="auto"/>
        <w:bottom w:val="none" w:sz="0" w:space="0" w:color="auto"/>
        <w:right w:val="none" w:sz="0" w:space="0" w:color="auto"/>
      </w:divBdr>
    </w:div>
    <w:div w:id="1634167326">
      <w:bodyDiv w:val="1"/>
      <w:marLeft w:val="0"/>
      <w:marRight w:val="0"/>
      <w:marTop w:val="0"/>
      <w:marBottom w:val="0"/>
      <w:divBdr>
        <w:top w:val="none" w:sz="0" w:space="0" w:color="auto"/>
        <w:left w:val="none" w:sz="0" w:space="0" w:color="auto"/>
        <w:bottom w:val="none" w:sz="0" w:space="0" w:color="auto"/>
        <w:right w:val="none" w:sz="0" w:space="0" w:color="auto"/>
      </w:divBdr>
    </w:div>
    <w:div w:id="1719745981">
      <w:bodyDiv w:val="1"/>
      <w:marLeft w:val="0"/>
      <w:marRight w:val="0"/>
      <w:marTop w:val="0"/>
      <w:marBottom w:val="0"/>
      <w:divBdr>
        <w:top w:val="none" w:sz="0" w:space="0" w:color="auto"/>
        <w:left w:val="none" w:sz="0" w:space="0" w:color="auto"/>
        <w:bottom w:val="none" w:sz="0" w:space="0" w:color="auto"/>
        <w:right w:val="none" w:sz="0" w:space="0" w:color="auto"/>
      </w:divBdr>
    </w:div>
    <w:div w:id="1720782929">
      <w:bodyDiv w:val="1"/>
      <w:marLeft w:val="0"/>
      <w:marRight w:val="0"/>
      <w:marTop w:val="0"/>
      <w:marBottom w:val="0"/>
      <w:divBdr>
        <w:top w:val="none" w:sz="0" w:space="0" w:color="auto"/>
        <w:left w:val="none" w:sz="0" w:space="0" w:color="auto"/>
        <w:bottom w:val="none" w:sz="0" w:space="0" w:color="auto"/>
        <w:right w:val="none" w:sz="0" w:space="0" w:color="auto"/>
      </w:divBdr>
    </w:div>
    <w:div w:id="1760981034">
      <w:bodyDiv w:val="1"/>
      <w:marLeft w:val="0"/>
      <w:marRight w:val="0"/>
      <w:marTop w:val="0"/>
      <w:marBottom w:val="0"/>
      <w:divBdr>
        <w:top w:val="none" w:sz="0" w:space="0" w:color="auto"/>
        <w:left w:val="none" w:sz="0" w:space="0" w:color="auto"/>
        <w:bottom w:val="none" w:sz="0" w:space="0" w:color="auto"/>
        <w:right w:val="none" w:sz="0" w:space="0" w:color="auto"/>
      </w:divBdr>
    </w:div>
    <w:div w:id="1777366394">
      <w:bodyDiv w:val="1"/>
      <w:marLeft w:val="0"/>
      <w:marRight w:val="0"/>
      <w:marTop w:val="0"/>
      <w:marBottom w:val="0"/>
      <w:divBdr>
        <w:top w:val="none" w:sz="0" w:space="0" w:color="auto"/>
        <w:left w:val="none" w:sz="0" w:space="0" w:color="auto"/>
        <w:bottom w:val="none" w:sz="0" w:space="0" w:color="auto"/>
        <w:right w:val="none" w:sz="0" w:space="0" w:color="auto"/>
      </w:divBdr>
    </w:div>
    <w:div w:id="1777557973">
      <w:bodyDiv w:val="1"/>
      <w:marLeft w:val="0"/>
      <w:marRight w:val="0"/>
      <w:marTop w:val="0"/>
      <w:marBottom w:val="0"/>
      <w:divBdr>
        <w:top w:val="none" w:sz="0" w:space="0" w:color="auto"/>
        <w:left w:val="none" w:sz="0" w:space="0" w:color="auto"/>
        <w:bottom w:val="none" w:sz="0" w:space="0" w:color="auto"/>
        <w:right w:val="none" w:sz="0" w:space="0" w:color="auto"/>
      </w:divBdr>
    </w:div>
    <w:div w:id="1787842960">
      <w:bodyDiv w:val="1"/>
      <w:marLeft w:val="0"/>
      <w:marRight w:val="0"/>
      <w:marTop w:val="0"/>
      <w:marBottom w:val="0"/>
      <w:divBdr>
        <w:top w:val="none" w:sz="0" w:space="0" w:color="auto"/>
        <w:left w:val="none" w:sz="0" w:space="0" w:color="auto"/>
        <w:bottom w:val="none" w:sz="0" w:space="0" w:color="auto"/>
        <w:right w:val="none" w:sz="0" w:space="0" w:color="auto"/>
      </w:divBdr>
    </w:div>
    <w:div w:id="1806703285">
      <w:bodyDiv w:val="1"/>
      <w:marLeft w:val="0"/>
      <w:marRight w:val="0"/>
      <w:marTop w:val="0"/>
      <w:marBottom w:val="0"/>
      <w:divBdr>
        <w:top w:val="none" w:sz="0" w:space="0" w:color="auto"/>
        <w:left w:val="none" w:sz="0" w:space="0" w:color="auto"/>
        <w:bottom w:val="none" w:sz="0" w:space="0" w:color="auto"/>
        <w:right w:val="none" w:sz="0" w:space="0" w:color="auto"/>
      </w:divBdr>
    </w:div>
    <w:div w:id="1810510922">
      <w:bodyDiv w:val="1"/>
      <w:marLeft w:val="0"/>
      <w:marRight w:val="0"/>
      <w:marTop w:val="0"/>
      <w:marBottom w:val="0"/>
      <w:divBdr>
        <w:top w:val="none" w:sz="0" w:space="0" w:color="auto"/>
        <w:left w:val="none" w:sz="0" w:space="0" w:color="auto"/>
        <w:bottom w:val="none" w:sz="0" w:space="0" w:color="auto"/>
        <w:right w:val="none" w:sz="0" w:space="0" w:color="auto"/>
      </w:divBdr>
    </w:div>
    <w:div w:id="1813794476">
      <w:bodyDiv w:val="1"/>
      <w:marLeft w:val="0"/>
      <w:marRight w:val="0"/>
      <w:marTop w:val="0"/>
      <w:marBottom w:val="0"/>
      <w:divBdr>
        <w:top w:val="none" w:sz="0" w:space="0" w:color="auto"/>
        <w:left w:val="none" w:sz="0" w:space="0" w:color="auto"/>
        <w:bottom w:val="none" w:sz="0" w:space="0" w:color="auto"/>
        <w:right w:val="none" w:sz="0" w:space="0" w:color="auto"/>
      </w:divBdr>
    </w:div>
    <w:div w:id="1901938704">
      <w:bodyDiv w:val="1"/>
      <w:marLeft w:val="0"/>
      <w:marRight w:val="0"/>
      <w:marTop w:val="0"/>
      <w:marBottom w:val="0"/>
      <w:divBdr>
        <w:top w:val="none" w:sz="0" w:space="0" w:color="auto"/>
        <w:left w:val="none" w:sz="0" w:space="0" w:color="auto"/>
        <w:bottom w:val="none" w:sz="0" w:space="0" w:color="auto"/>
        <w:right w:val="none" w:sz="0" w:space="0" w:color="auto"/>
      </w:divBdr>
    </w:div>
    <w:div w:id="1907374455">
      <w:bodyDiv w:val="1"/>
      <w:marLeft w:val="0"/>
      <w:marRight w:val="0"/>
      <w:marTop w:val="0"/>
      <w:marBottom w:val="0"/>
      <w:divBdr>
        <w:top w:val="none" w:sz="0" w:space="0" w:color="auto"/>
        <w:left w:val="none" w:sz="0" w:space="0" w:color="auto"/>
        <w:bottom w:val="none" w:sz="0" w:space="0" w:color="auto"/>
        <w:right w:val="none" w:sz="0" w:space="0" w:color="auto"/>
      </w:divBdr>
    </w:div>
    <w:div w:id="1913192639">
      <w:bodyDiv w:val="1"/>
      <w:marLeft w:val="0"/>
      <w:marRight w:val="0"/>
      <w:marTop w:val="0"/>
      <w:marBottom w:val="0"/>
      <w:divBdr>
        <w:top w:val="none" w:sz="0" w:space="0" w:color="auto"/>
        <w:left w:val="none" w:sz="0" w:space="0" w:color="auto"/>
        <w:bottom w:val="none" w:sz="0" w:space="0" w:color="auto"/>
        <w:right w:val="none" w:sz="0" w:space="0" w:color="auto"/>
      </w:divBdr>
    </w:div>
    <w:div w:id="1930918103">
      <w:bodyDiv w:val="1"/>
      <w:marLeft w:val="0"/>
      <w:marRight w:val="0"/>
      <w:marTop w:val="0"/>
      <w:marBottom w:val="0"/>
      <w:divBdr>
        <w:top w:val="none" w:sz="0" w:space="0" w:color="auto"/>
        <w:left w:val="none" w:sz="0" w:space="0" w:color="auto"/>
        <w:bottom w:val="none" w:sz="0" w:space="0" w:color="auto"/>
        <w:right w:val="none" w:sz="0" w:space="0" w:color="auto"/>
      </w:divBdr>
    </w:div>
    <w:div w:id="1940138555">
      <w:bodyDiv w:val="1"/>
      <w:marLeft w:val="0"/>
      <w:marRight w:val="0"/>
      <w:marTop w:val="0"/>
      <w:marBottom w:val="0"/>
      <w:divBdr>
        <w:top w:val="none" w:sz="0" w:space="0" w:color="auto"/>
        <w:left w:val="none" w:sz="0" w:space="0" w:color="auto"/>
        <w:bottom w:val="none" w:sz="0" w:space="0" w:color="auto"/>
        <w:right w:val="none" w:sz="0" w:space="0" w:color="auto"/>
      </w:divBdr>
    </w:div>
    <w:div w:id="1952399210">
      <w:bodyDiv w:val="1"/>
      <w:marLeft w:val="0"/>
      <w:marRight w:val="0"/>
      <w:marTop w:val="0"/>
      <w:marBottom w:val="0"/>
      <w:divBdr>
        <w:top w:val="none" w:sz="0" w:space="0" w:color="auto"/>
        <w:left w:val="none" w:sz="0" w:space="0" w:color="auto"/>
        <w:bottom w:val="none" w:sz="0" w:space="0" w:color="auto"/>
        <w:right w:val="none" w:sz="0" w:space="0" w:color="auto"/>
      </w:divBdr>
    </w:div>
    <w:div w:id="1964654045">
      <w:bodyDiv w:val="1"/>
      <w:marLeft w:val="0"/>
      <w:marRight w:val="0"/>
      <w:marTop w:val="0"/>
      <w:marBottom w:val="0"/>
      <w:divBdr>
        <w:top w:val="none" w:sz="0" w:space="0" w:color="auto"/>
        <w:left w:val="none" w:sz="0" w:space="0" w:color="auto"/>
        <w:bottom w:val="none" w:sz="0" w:space="0" w:color="auto"/>
        <w:right w:val="none" w:sz="0" w:space="0" w:color="auto"/>
      </w:divBdr>
    </w:div>
    <w:div w:id="1978992145">
      <w:bodyDiv w:val="1"/>
      <w:marLeft w:val="0"/>
      <w:marRight w:val="0"/>
      <w:marTop w:val="0"/>
      <w:marBottom w:val="0"/>
      <w:divBdr>
        <w:top w:val="none" w:sz="0" w:space="0" w:color="auto"/>
        <w:left w:val="none" w:sz="0" w:space="0" w:color="auto"/>
        <w:bottom w:val="none" w:sz="0" w:space="0" w:color="auto"/>
        <w:right w:val="none" w:sz="0" w:space="0" w:color="auto"/>
      </w:divBdr>
    </w:div>
    <w:div w:id="2002275167">
      <w:bodyDiv w:val="1"/>
      <w:marLeft w:val="0"/>
      <w:marRight w:val="0"/>
      <w:marTop w:val="0"/>
      <w:marBottom w:val="0"/>
      <w:divBdr>
        <w:top w:val="none" w:sz="0" w:space="0" w:color="auto"/>
        <w:left w:val="none" w:sz="0" w:space="0" w:color="auto"/>
        <w:bottom w:val="none" w:sz="0" w:space="0" w:color="auto"/>
        <w:right w:val="none" w:sz="0" w:space="0" w:color="auto"/>
      </w:divBdr>
    </w:div>
    <w:div w:id="2007630470">
      <w:bodyDiv w:val="1"/>
      <w:marLeft w:val="0"/>
      <w:marRight w:val="0"/>
      <w:marTop w:val="0"/>
      <w:marBottom w:val="0"/>
      <w:divBdr>
        <w:top w:val="none" w:sz="0" w:space="0" w:color="auto"/>
        <w:left w:val="none" w:sz="0" w:space="0" w:color="auto"/>
        <w:bottom w:val="none" w:sz="0" w:space="0" w:color="auto"/>
        <w:right w:val="none" w:sz="0" w:space="0" w:color="auto"/>
      </w:divBdr>
    </w:div>
    <w:div w:id="2010014277">
      <w:bodyDiv w:val="1"/>
      <w:marLeft w:val="0"/>
      <w:marRight w:val="0"/>
      <w:marTop w:val="0"/>
      <w:marBottom w:val="0"/>
      <w:divBdr>
        <w:top w:val="none" w:sz="0" w:space="0" w:color="auto"/>
        <w:left w:val="none" w:sz="0" w:space="0" w:color="auto"/>
        <w:bottom w:val="none" w:sz="0" w:space="0" w:color="auto"/>
        <w:right w:val="none" w:sz="0" w:space="0" w:color="auto"/>
      </w:divBdr>
    </w:div>
    <w:div w:id="2010787067">
      <w:bodyDiv w:val="1"/>
      <w:marLeft w:val="0"/>
      <w:marRight w:val="0"/>
      <w:marTop w:val="0"/>
      <w:marBottom w:val="0"/>
      <w:divBdr>
        <w:top w:val="none" w:sz="0" w:space="0" w:color="auto"/>
        <w:left w:val="none" w:sz="0" w:space="0" w:color="auto"/>
        <w:bottom w:val="none" w:sz="0" w:space="0" w:color="auto"/>
        <w:right w:val="none" w:sz="0" w:space="0" w:color="auto"/>
      </w:divBdr>
    </w:div>
    <w:div w:id="2052995720">
      <w:bodyDiv w:val="1"/>
      <w:marLeft w:val="0"/>
      <w:marRight w:val="0"/>
      <w:marTop w:val="0"/>
      <w:marBottom w:val="0"/>
      <w:divBdr>
        <w:top w:val="none" w:sz="0" w:space="0" w:color="auto"/>
        <w:left w:val="none" w:sz="0" w:space="0" w:color="auto"/>
        <w:bottom w:val="none" w:sz="0" w:space="0" w:color="auto"/>
        <w:right w:val="none" w:sz="0" w:space="0" w:color="auto"/>
      </w:divBdr>
    </w:div>
    <w:div w:id="2090498109">
      <w:bodyDiv w:val="1"/>
      <w:marLeft w:val="0"/>
      <w:marRight w:val="0"/>
      <w:marTop w:val="0"/>
      <w:marBottom w:val="0"/>
      <w:divBdr>
        <w:top w:val="none" w:sz="0" w:space="0" w:color="auto"/>
        <w:left w:val="none" w:sz="0" w:space="0" w:color="auto"/>
        <w:bottom w:val="none" w:sz="0" w:space="0" w:color="auto"/>
        <w:right w:val="none" w:sz="0" w:space="0" w:color="auto"/>
      </w:divBdr>
    </w:div>
    <w:div w:id="2128892440">
      <w:bodyDiv w:val="1"/>
      <w:marLeft w:val="0"/>
      <w:marRight w:val="0"/>
      <w:marTop w:val="0"/>
      <w:marBottom w:val="0"/>
      <w:divBdr>
        <w:top w:val="none" w:sz="0" w:space="0" w:color="auto"/>
        <w:left w:val="none" w:sz="0" w:space="0" w:color="auto"/>
        <w:bottom w:val="none" w:sz="0" w:space="0" w:color="auto"/>
        <w:right w:val="none" w:sz="0" w:space="0" w:color="auto"/>
      </w:divBdr>
    </w:div>
    <w:div w:id="2134323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tw.tradingview.com/symbols/HKEX-778/" TargetMode="External"/><Relationship Id="rId18" Type="http://schemas.openxmlformats.org/officeDocument/2006/relationships/hyperlink" Target="https://tw.tradingview.com/symbols/HKEX-231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w.tradingview.com/symbols/HKEX-2015/" TargetMode="External"/><Relationship Id="rId17" Type="http://schemas.openxmlformats.org/officeDocument/2006/relationships/hyperlink" Target="https://tw.tradingview.com/symbols/HKEX-9898/" TargetMode="External"/><Relationship Id="rId2" Type="http://schemas.openxmlformats.org/officeDocument/2006/relationships/numbering" Target="numbering.xml"/><Relationship Id="rId16" Type="http://schemas.openxmlformats.org/officeDocument/2006/relationships/hyperlink" Target="https://tw.tradingview.com/symbols/HKEX-26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tw.tradingview.com/symbols/HKEX-1876/" TargetMode="Externa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tw.tradingview.com/symbols/HKEX-3339/"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6A748-20A7-4A87-A5A3-453A21A3C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1462</TotalTime>
  <Pages>4</Pages>
  <Words>656</Words>
  <Characters>3742</Characters>
  <Application>Microsoft Office Word</Application>
  <DocSecurity>0</DocSecurity>
  <Lines>31</Lines>
  <Paragraphs>8</Paragraphs>
  <ScaleCrop>false</ScaleCrop>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Josie AY</dc:creator>
  <cp:keywords/>
  <dc:description/>
  <cp:lastModifiedBy>May Wong</cp:lastModifiedBy>
  <cp:revision>85</cp:revision>
  <cp:lastPrinted>2023-01-12T06:03:00Z</cp:lastPrinted>
  <dcterms:created xsi:type="dcterms:W3CDTF">2023-01-10T03:52:00Z</dcterms:created>
  <dcterms:modified xsi:type="dcterms:W3CDTF">2023-02-27T04:01:00Z</dcterms:modified>
</cp:coreProperties>
</file>